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4B" w:rsidRPr="001E1D4B" w:rsidRDefault="00785B20" w:rsidP="003D1703">
      <w:pPr>
        <w:spacing w:line="276" w:lineRule="auto"/>
        <w:jc w:val="center"/>
        <w:rPr>
          <w:rFonts w:ascii="Arial" w:hAnsi="Arial" w:cs="Arial"/>
          <w:b/>
          <w:sz w:val="32"/>
        </w:rPr>
      </w:pPr>
      <w:r w:rsidRPr="001E1D4B">
        <w:rPr>
          <w:rFonts w:ascii="Arial" w:hAnsi="Arial" w:cs="Arial"/>
          <w:b/>
          <w:sz w:val="32"/>
        </w:rPr>
        <w:t>Smlouva o dílo</w:t>
      </w:r>
    </w:p>
    <w:p w:rsidR="00785B20" w:rsidRPr="00EB63AA" w:rsidRDefault="00785B20" w:rsidP="003D1703">
      <w:pPr>
        <w:spacing w:line="276" w:lineRule="auto"/>
        <w:jc w:val="center"/>
        <w:rPr>
          <w:rFonts w:ascii="Arial" w:hAnsi="Arial" w:cs="Arial"/>
          <w:b/>
          <w:sz w:val="24"/>
        </w:rPr>
      </w:pPr>
      <w:r w:rsidRPr="00EB63AA">
        <w:rPr>
          <w:rFonts w:ascii="Arial" w:hAnsi="Arial" w:cs="Arial"/>
          <w:b/>
          <w:sz w:val="24"/>
        </w:rPr>
        <w:t>I. Smluvní strany</w:t>
      </w:r>
    </w:p>
    <w:p w:rsidR="00785B20" w:rsidRPr="008A0750" w:rsidRDefault="00117917" w:rsidP="003D1703">
      <w:pPr>
        <w:spacing w:line="276" w:lineRule="auto"/>
        <w:rPr>
          <w:rFonts w:ascii="Arial" w:hAnsi="Arial" w:cs="Arial"/>
          <w:b/>
          <w:sz w:val="28"/>
        </w:rPr>
      </w:pPr>
      <w:r>
        <w:rPr>
          <w:rFonts w:ascii="Arial" w:hAnsi="Arial" w:cs="Arial"/>
          <w:b/>
          <w:sz w:val="28"/>
        </w:rPr>
        <w:t xml:space="preserve">Objednatel: </w:t>
      </w:r>
      <w:r w:rsidR="00785B20" w:rsidRPr="008A0750">
        <w:rPr>
          <w:rFonts w:ascii="Arial" w:hAnsi="Arial" w:cs="Arial"/>
          <w:b/>
          <w:sz w:val="28"/>
        </w:rPr>
        <w:t>Obec Horní Domaslavice</w:t>
      </w:r>
    </w:p>
    <w:p w:rsidR="00785B20" w:rsidRDefault="00785B20" w:rsidP="003D1703">
      <w:pPr>
        <w:tabs>
          <w:tab w:val="left" w:pos="1985"/>
        </w:tabs>
        <w:spacing w:line="276" w:lineRule="auto"/>
        <w:rPr>
          <w:rFonts w:ascii="Arial" w:hAnsi="Arial" w:cs="Arial"/>
          <w:sz w:val="24"/>
        </w:rPr>
      </w:pPr>
      <w:r>
        <w:rPr>
          <w:rFonts w:ascii="Arial" w:hAnsi="Arial" w:cs="Arial"/>
          <w:sz w:val="24"/>
        </w:rPr>
        <w:t>Sídlo:</w:t>
      </w:r>
      <w:r>
        <w:rPr>
          <w:rFonts w:ascii="Arial" w:hAnsi="Arial" w:cs="Arial"/>
          <w:sz w:val="24"/>
        </w:rPr>
        <w:tab/>
        <w:t>Horní Domaslavice 212, 739 51</w:t>
      </w:r>
    </w:p>
    <w:p w:rsidR="00785B20" w:rsidRDefault="00B70DE5" w:rsidP="003D1703">
      <w:pPr>
        <w:tabs>
          <w:tab w:val="left" w:pos="1985"/>
        </w:tabs>
        <w:spacing w:line="276" w:lineRule="auto"/>
        <w:rPr>
          <w:rFonts w:ascii="Arial" w:hAnsi="Arial" w:cs="Arial"/>
          <w:sz w:val="24"/>
        </w:rPr>
      </w:pPr>
      <w:r>
        <w:rPr>
          <w:rFonts w:ascii="Arial" w:hAnsi="Arial" w:cs="Arial"/>
          <w:sz w:val="24"/>
        </w:rPr>
        <w:t>Zastoupena:</w:t>
      </w:r>
      <w:r>
        <w:rPr>
          <w:rFonts w:ascii="Arial" w:hAnsi="Arial" w:cs="Arial"/>
          <w:sz w:val="24"/>
        </w:rPr>
        <w:tab/>
      </w:r>
      <w:r w:rsidR="00785B20">
        <w:rPr>
          <w:rFonts w:ascii="Arial" w:hAnsi="Arial" w:cs="Arial"/>
          <w:sz w:val="24"/>
        </w:rPr>
        <w:t>Jiří Sušovský – starosta obce</w:t>
      </w:r>
    </w:p>
    <w:p w:rsidR="00785B20" w:rsidRDefault="00785B20" w:rsidP="003D1703">
      <w:pPr>
        <w:tabs>
          <w:tab w:val="left" w:pos="1985"/>
        </w:tabs>
        <w:spacing w:line="276" w:lineRule="auto"/>
        <w:rPr>
          <w:rFonts w:ascii="Arial" w:hAnsi="Arial" w:cs="Arial"/>
          <w:sz w:val="24"/>
        </w:rPr>
      </w:pPr>
      <w:r>
        <w:rPr>
          <w:rFonts w:ascii="Arial" w:hAnsi="Arial" w:cs="Arial"/>
          <w:sz w:val="24"/>
        </w:rPr>
        <w:t>IČ:</w:t>
      </w:r>
      <w:r>
        <w:rPr>
          <w:rFonts w:ascii="Arial" w:hAnsi="Arial" w:cs="Arial"/>
          <w:sz w:val="24"/>
        </w:rPr>
        <w:tab/>
        <w:t>00536008</w:t>
      </w:r>
    </w:p>
    <w:p w:rsidR="00785B20" w:rsidRDefault="00785B20" w:rsidP="003D1703">
      <w:pPr>
        <w:tabs>
          <w:tab w:val="left" w:pos="1985"/>
        </w:tabs>
        <w:spacing w:line="276" w:lineRule="auto"/>
        <w:rPr>
          <w:rFonts w:ascii="Arial" w:hAnsi="Arial" w:cs="Arial"/>
          <w:sz w:val="24"/>
        </w:rPr>
      </w:pPr>
      <w:r>
        <w:rPr>
          <w:rFonts w:ascii="Arial" w:hAnsi="Arial" w:cs="Arial"/>
          <w:sz w:val="24"/>
        </w:rPr>
        <w:t>Bankovní spojení:</w:t>
      </w:r>
      <w:r w:rsidR="006A13A9">
        <w:rPr>
          <w:rFonts w:ascii="Arial" w:hAnsi="Arial" w:cs="Arial"/>
          <w:sz w:val="24"/>
        </w:rPr>
        <w:t xml:space="preserve"> 3203472319 / 0800</w:t>
      </w:r>
    </w:p>
    <w:p w:rsidR="00785B20" w:rsidRDefault="00785B20" w:rsidP="003D1703">
      <w:pPr>
        <w:tabs>
          <w:tab w:val="left" w:pos="1985"/>
        </w:tabs>
        <w:spacing w:line="276" w:lineRule="auto"/>
        <w:rPr>
          <w:rFonts w:ascii="Arial" w:hAnsi="Arial" w:cs="Arial"/>
          <w:sz w:val="24"/>
        </w:rPr>
      </w:pPr>
      <w:r>
        <w:rPr>
          <w:rFonts w:ascii="Arial" w:hAnsi="Arial" w:cs="Arial"/>
          <w:sz w:val="24"/>
        </w:rPr>
        <w:t>(dále jen „objednatel“)</w:t>
      </w:r>
    </w:p>
    <w:p w:rsidR="00D129FC" w:rsidRPr="00D129FC" w:rsidRDefault="00D129FC" w:rsidP="003D1703">
      <w:pPr>
        <w:tabs>
          <w:tab w:val="left" w:pos="1985"/>
        </w:tabs>
        <w:spacing w:line="276" w:lineRule="auto"/>
        <w:rPr>
          <w:rFonts w:ascii="Arial" w:hAnsi="Arial" w:cs="Arial"/>
          <w:i/>
          <w:sz w:val="24"/>
        </w:rPr>
      </w:pPr>
      <w:r w:rsidRPr="00D129FC">
        <w:rPr>
          <w:rFonts w:ascii="Arial" w:hAnsi="Arial" w:cs="Arial"/>
          <w:i/>
          <w:sz w:val="24"/>
        </w:rPr>
        <w:t>Objednatel není plátcem DPH.</w:t>
      </w:r>
    </w:p>
    <w:p w:rsidR="00785B20" w:rsidRDefault="00785B20" w:rsidP="003D1703">
      <w:pPr>
        <w:tabs>
          <w:tab w:val="left" w:pos="1985"/>
        </w:tabs>
        <w:spacing w:line="276" w:lineRule="auto"/>
        <w:rPr>
          <w:rFonts w:ascii="Arial" w:hAnsi="Arial" w:cs="Arial"/>
          <w:sz w:val="24"/>
        </w:rPr>
      </w:pPr>
    </w:p>
    <w:p w:rsidR="00117917" w:rsidRPr="00117917" w:rsidRDefault="00117917" w:rsidP="003D1703">
      <w:pPr>
        <w:tabs>
          <w:tab w:val="left" w:pos="1985"/>
        </w:tabs>
        <w:spacing w:line="276" w:lineRule="auto"/>
        <w:rPr>
          <w:rFonts w:ascii="Arial" w:hAnsi="Arial" w:cs="Arial"/>
          <w:b/>
          <w:sz w:val="28"/>
        </w:rPr>
      </w:pPr>
      <w:r w:rsidRPr="00117917">
        <w:rPr>
          <w:rFonts w:ascii="Arial" w:hAnsi="Arial" w:cs="Arial"/>
          <w:b/>
          <w:sz w:val="28"/>
        </w:rPr>
        <w:t xml:space="preserve">Zhotovitel: </w:t>
      </w:r>
    </w:p>
    <w:p w:rsidR="00117917" w:rsidRDefault="00785B20" w:rsidP="003D1703">
      <w:pPr>
        <w:tabs>
          <w:tab w:val="left" w:pos="1985"/>
        </w:tabs>
        <w:spacing w:line="276" w:lineRule="auto"/>
        <w:rPr>
          <w:rFonts w:ascii="Arial" w:hAnsi="Arial" w:cs="Arial"/>
          <w:color w:val="FF0000"/>
          <w:sz w:val="24"/>
        </w:rPr>
      </w:pPr>
      <w:r>
        <w:rPr>
          <w:rFonts w:ascii="Arial" w:hAnsi="Arial" w:cs="Arial"/>
          <w:sz w:val="24"/>
        </w:rPr>
        <w:t>Sídlo:</w:t>
      </w:r>
      <w:r>
        <w:rPr>
          <w:rFonts w:ascii="Arial" w:hAnsi="Arial" w:cs="Arial"/>
          <w:sz w:val="24"/>
        </w:rPr>
        <w:tab/>
      </w:r>
      <w:r w:rsidRPr="00117917">
        <w:rPr>
          <w:rFonts w:ascii="Arial" w:hAnsi="Arial" w:cs="Arial"/>
          <w:color w:val="FF0000"/>
          <w:sz w:val="24"/>
        </w:rPr>
        <w:tab/>
      </w:r>
      <w:r w:rsidR="006C3566" w:rsidRPr="006C3566">
        <w:rPr>
          <w:rFonts w:ascii="Arial" w:hAnsi="Arial" w:cs="Arial"/>
          <w:sz w:val="24"/>
          <w:highlight w:val="yellow"/>
        </w:rPr>
        <w:t>________________</w:t>
      </w:r>
    </w:p>
    <w:p w:rsidR="00E14A29" w:rsidRPr="00E14A29" w:rsidRDefault="00E14A29" w:rsidP="003D1703">
      <w:pPr>
        <w:tabs>
          <w:tab w:val="left" w:pos="1985"/>
        </w:tabs>
        <w:spacing w:line="276" w:lineRule="auto"/>
        <w:rPr>
          <w:rFonts w:ascii="Arial" w:hAnsi="Arial" w:cs="Arial"/>
          <w:sz w:val="24"/>
        </w:rPr>
      </w:pPr>
      <w:r w:rsidRPr="00E14A29">
        <w:rPr>
          <w:rFonts w:ascii="Arial" w:hAnsi="Arial" w:cs="Arial"/>
          <w:sz w:val="24"/>
        </w:rPr>
        <w:t>Zastoupen:</w:t>
      </w:r>
      <w:r>
        <w:rPr>
          <w:rFonts w:ascii="Arial" w:hAnsi="Arial" w:cs="Arial"/>
          <w:sz w:val="24"/>
        </w:rPr>
        <w:tab/>
      </w:r>
      <w:r w:rsidR="006C3566">
        <w:rPr>
          <w:rFonts w:ascii="Arial" w:hAnsi="Arial" w:cs="Arial"/>
          <w:sz w:val="24"/>
        </w:rPr>
        <w:tab/>
      </w:r>
      <w:r w:rsidR="006C3566" w:rsidRPr="006C3566">
        <w:rPr>
          <w:rFonts w:ascii="Arial" w:hAnsi="Arial" w:cs="Arial"/>
          <w:sz w:val="24"/>
          <w:highlight w:val="yellow"/>
        </w:rPr>
        <w:t>________________</w:t>
      </w:r>
    </w:p>
    <w:p w:rsidR="00785B20" w:rsidRDefault="00785B20" w:rsidP="003D1703">
      <w:pPr>
        <w:tabs>
          <w:tab w:val="left" w:pos="1985"/>
        </w:tabs>
        <w:spacing w:line="276" w:lineRule="auto"/>
        <w:rPr>
          <w:rFonts w:ascii="Arial" w:hAnsi="Arial" w:cs="Arial"/>
          <w:sz w:val="24"/>
        </w:rPr>
      </w:pPr>
      <w:r>
        <w:rPr>
          <w:rFonts w:ascii="Arial" w:hAnsi="Arial" w:cs="Arial"/>
          <w:sz w:val="24"/>
        </w:rPr>
        <w:t>IČ:</w:t>
      </w:r>
      <w:r>
        <w:rPr>
          <w:rFonts w:ascii="Arial" w:hAnsi="Arial" w:cs="Arial"/>
          <w:sz w:val="24"/>
        </w:rPr>
        <w:tab/>
      </w:r>
      <w:r>
        <w:rPr>
          <w:rFonts w:ascii="Arial" w:hAnsi="Arial" w:cs="Arial"/>
          <w:sz w:val="24"/>
        </w:rPr>
        <w:tab/>
      </w:r>
      <w:r w:rsidR="006C3566" w:rsidRPr="006C3566">
        <w:rPr>
          <w:rFonts w:ascii="Arial" w:hAnsi="Arial" w:cs="Arial"/>
          <w:sz w:val="24"/>
          <w:highlight w:val="yellow"/>
        </w:rPr>
        <w:t>________________</w:t>
      </w:r>
    </w:p>
    <w:p w:rsidR="00117917" w:rsidRDefault="00117917" w:rsidP="003D1703">
      <w:pPr>
        <w:tabs>
          <w:tab w:val="left" w:pos="1985"/>
        </w:tabs>
        <w:spacing w:line="276" w:lineRule="auto"/>
        <w:rPr>
          <w:rFonts w:ascii="Arial" w:hAnsi="Arial" w:cs="Arial"/>
          <w:sz w:val="24"/>
        </w:rPr>
      </w:pPr>
      <w:r>
        <w:rPr>
          <w:rFonts w:ascii="Arial" w:hAnsi="Arial" w:cs="Arial"/>
          <w:sz w:val="24"/>
        </w:rPr>
        <w:t>DIČ:</w:t>
      </w:r>
      <w:r>
        <w:rPr>
          <w:rFonts w:ascii="Arial" w:hAnsi="Arial" w:cs="Arial"/>
          <w:sz w:val="24"/>
        </w:rPr>
        <w:tab/>
      </w:r>
      <w:r w:rsidR="006C3566">
        <w:rPr>
          <w:rFonts w:ascii="Arial" w:hAnsi="Arial" w:cs="Arial"/>
          <w:sz w:val="24"/>
        </w:rPr>
        <w:tab/>
      </w:r>
      <w:r w:rsidR="006C3566" w:rsidRPr="006C3566">
        <w:rPr>
          <w:rFonts w:ascii="Arial" w:hAnsi="Arial" w:cs="Arial"/>
          <w:sz w:val="24"/>
          <w:highlight w:val="yellow"/>
        </w:rPr>
        <w:t>________________</w:t>
      </w:r>
    </w:p>
    <w:p w:rsidR="00117917" w:rsidRDefault="00785B20" w:rsidP="003D1703">
      <w:pPr>
        <w:tabs>
          <w:tab w:val="left" w:pos="1985"/>
        </w:tabs>
        <w:spacing w:line="276" w:lineRule="auto"/>
        <w:rPr>
          <w:rFonts w:ascii="Arial" w:hAnsi="Arial" w:cs="Arial"/>
          <w:sz w:val="24"/>
        </w:rPr>
      </w:pPr>
      <w:r>
        <w:rPr>
          <w:rFonts w:ascii="Arial" w:hAnsi="Arial" w:cs="Arial"/>
          <w:sz w:val="24"/>
        </w:rPr>
        <w:t>Bankovní spojení:</w:t>
      </w:r>
      <w:r w:rsidR="008E1F44">
        <w:rPr>
          <w:rFonts w:ascii="Arial" w:hAnsi="Arial" w:cs="Arial"/>
          <w:sz w:val="24"/>
        </w:rPr>
        <w:tab/>
      </w:r>
      <w:r w:rsidR="008E1F44">
        <w:rPr>
          <w:rFonts w:ascii="Arial" w:hAnsi="Arial" w:cs="Arial"/>
          <w:sz w:val="24"/>
        </w:rPr>
        <w:tab/>
      </w:r>
      <w:r w:rsidR="006C3566" w:rsidRPr="006C3566">
        <w:rPr>
          <w:rFonts w:ascii="Arial" w:hAnsi="Arial" w:cs="Arial"/>
          <w:sz w:val="24"/>
          <w:highlight w:val="yellow"/>
        </w:rPr>
        <w:t>________________</w:t>
      </w:r>
    </w:p>
    <w:p w:rsidR="00785B20" w:rsidRDefault="00785B20" w:rsidP="003D1703">
      <w:pPr>
        <w:tabs>
          <w:tab w:val="left" w:pos="1985"/>
        </w:tabs>
        <w:spacing w:line="276" w:lineRule="auto"/>
        <w:rPr>
          <w:rFonts w:ascii="Arial" w:hAnsi="Arial" w:cs="Arial"/>
          <w:sz w:val="24"/>
        </w:rPr>
      </w:pPr>
      <w:r>
        <w:rPr>
          <w:rFonts w:ascii="Arial" w:hAnsi="Arial" w:cs="Arial"/>
          <w:sz w:val="24"/>
        </w:rPr>
        <w:t>(dále jen zhotovitel)</w:t>
      </w:r>
    </w:p>
    <w:p w:rsidR="007F0D62" w:rsidRDefault="007F0D62" w:rsidP="003D1703">
      <w:pPr>
        <w:spacing w:line="276" w:lineRule="auto"/>
        <w:rPr>
          <w:rFonts w:ascii="Arial" w:hAnsi="Arial" w:cs="Arial"/>
          <w:i/>
          <w:sz w:val="24"/>
        </w:rPr>
      </w:pPr>
    </w:p>
    <w:p w:rsidR="007F0D62" w:rsidRDefault="000D7F61" w:rsidP="003D1703">
      <w:pPr>
        <w:spacing w:line="276" w:lineRule="auto"/>
        <w:jc w:val="both"/>
        <w:rPr>
          <w:rFonts w:ascii="Arial" w:hAnsi="Arial" w:cs="Arial"/>
          <w:sz w:val="24"/>
        </w:rPr>
      </w:pPr>
      <w:r w:rsidRPr="00EB63AA">
        <w:rPr>
          <w:rFonts w:ascii="Arial" w:hAnsi="Arial" w:cs="Arial"/>
          <w:sz w:val="24"/>
        </w:rPr>
        <w:t>uzavírají níže uvedeného dne, měsíce a roku podle § 2586 a násl. zákona č. 89/2012 Sb., občanský zákoník, ve znění pozdějších předpisů, tuto</w:t>
      </w:r>
    </w:p>
    <w:p w:rsidR="00557C7B" w:rsidRPr="00EB63AA" w:rsidRDefault="00557C7B" w:rsidP="003D1703">
      <w:pPr>
        <w:spacing w:line="276" w:lineRule="auto"/>
        <w:jc w:val="both"/>
        <w:rPr>
          <w:rFonts w:ascii="Arial" w:hAnsi="Arial" w:cs="Arial"/>
          <w:sz w:val="24"/>
        </w:rPr>
      </w:pPr>
    </w:p>
    <w:p w:rsidR="000D7F61" w:rsidRPr="00EB63AA" w:rsidRDefault="000D7F61" w:rsidP="003D1703">
      <w:pPr>
        <w:spacing w:line="276" w:lineRule="auto"/>
        <w:jc w:val="center"/>
        <w:rPr>
          <w:rFonts w:ascii="Arial" w:hAnsi="Arial" w:cs="Arial"/>
          <w:sz w:val="24"/>
        </w:rPr>
      </w:pPr>
      <w:r w:rsidRPr="00EB63AA">
        <w:rPr>
          <w:rFonts w:ascii="Arial" w:hAnsi="Arial" w:cs="Arial"/>
          <w:b/>
          <w:bCs/>
          <w:sz w:val="24"/>
        </w:rPr>
        <w:t>smlouvu o dílo</w:t>
      </w:r>
      <w:r w:rsidRPr="00EB63AA">
        <w:rPr>
          <w:rFonts w:ascii="Arial" w:hAnsi="Arial" w:cs="Arial"/>
          <w:sz w:val="24"/>
        </w:rPr>
        <w:t> (dále jen „</w:t>
      </w:r>
      <w:r w:rsidRPr="00EB63AA">
        <w:rPr>
          <w:rFonts w:ascii="Arial" w:hAnsi="Arial" w:cs="Arial"/>
          <w:b/>
          <w:bCs/>
          <w:sz w:val="24"/>
        </w:rPr>
        <w:t>Smlouva</w:t>
      </w:r>
      <w:r w:rsidRPr="00EB63AA">
        <w:rPr>
          <w:rFonts w:ascii="Arial" w:hAnsi="Arial" w:cs="Arial"/>
          <w:sz w:val="24"/>
        </w:rPr>
        <w:t>“)</w:t>
      </w:r>
    </w:p>
    <w:p w:rsidR="000D7F61" w:rsidRDefault="000D7F61" w:rsidP="003D1703">
      <w:pPr>
        <w:spacing w:line="276" w:lineRule="auto"/>
        <w:rPr>
          <w:rFonts w:ascii="Arial" w:hAnsi="Arial" w:cs="Arial"/>
          <w:sz w:val="24"/>
        </w:rPr>
      </w:pPr>
    </w:p>
    <w:p w:rsidR="00785B20" w:rsidRPr="00EB63AA" w:rsidRDefault="000D7F61" w:rsidP="003D1703">
      <w:pPr>
        <w:spacing w:line="276" w:lineRule="auto"/>
        <w:jc w:val="center"/>
        <w:rPr>
          <w:rFonts w:ascii="Arial" w:hAnsi="Arial" w:cs="Arial"/>
          <w:b/>
          <w:sz w:val="24"/>
        </w:rPr>
      </w:pPr>
      <w:r w:rsidRPr="00EB63AA">
        <w:rPr>
          <w:rFonts w:ascii="Arial" w:hAnsi="Arial" w:cs="Arial"/>
          <w:b/>
          <w:sz w:val="24"/>
        </w:rPr>
        <w:t>II. Předmět smlouvy</w:t>
      </w:r>
    </w:p>
    <w:p w:rsidR="000D7F61" w:rsidRDefault="003E36CE" w:rsidP="003D1703">
      <w:pPr>
        <w:pStyle w:val="Odstavecseseznamem"/>
        <w:numPr>
          <w:ilvl w:val="0"/>
          <w:numId w:val="2"/>
        </w:numPr>
        <w:spacing w:line="276" w:lineRule="auto"/>
        <w:ind w:left="360"/>
        <w:jc w:val="both"/>
        <w:rPr>
          <w:rFonts w:ascii="Arial" w:hAnsi="Arial" w:cs="Arial"/>
          <w:sz w:val="24"/>
        </w:rPr>
      </w:pPr>
      <w:r w:rsidRPr="003E36CE">
        <w:rPr>
          <w:rFonts w:ascii="Arial" w:hAnsi="Arial" w:cs="Arial"/>
          <w:sz w:val="24"/>
        </w:rPr>
        <w:t>Zhotovitel se touto smlouvou zavazuje provést na svůj náklad a nebezpečí pro objednatele za podmínek níže uvedených dílo: „</w:t>
      </w:r>
      <w:r w:rsidR="003B6F33" w:rsidRPr="003B6F33">
        <w:rPr>
          <w:rFonts w:ascii="Arial" w:hAnsi="Arial" w:cs="Arial"/>
          <w:b/>
          <w:sz w:val="24"/>
        </w:rPr>
        <w:t>Výstavba chodník</w:t>
      </w:r>
      <w:r w:rsidR="003B6F33">
        <w:rPr>
          <w:rFonts w:ascii="Arial" w:hAnsi="Arial" w:cs="Arial"/>
          <w:b/>
          <w:sz w:val="24"/>
        </w:rPr>
        <w:t xml:space="preserve"> u Obecního úřadu a oprava vjezdu do garáže OÚ</w:t>
      </w:r>
      <w:r w:rsidRPr="003E36CE">
        <w:rPr>
          <w:rFonts w:ascii="Arial" w:hAnsi="Arial" w:cs="Arial"/>
          <w:sz w:val="24"/>
        </w:rPr>
        <w:t>“</w:t>
      </w:r>
      <w:r w:rsidR="007064F3">
        <w:rPr>
          <w:rFonts w:ascii="Arial" w:hAnsi="Arial" w:cs="Arial"/>
          <w:sz w:val="24"/>
        </w:rPr>
        <w:t xml:space="preserve"> dle projektové dokumentace firmy DELTA Třinec, s. r. o., vydaného stavebního povolení ze dne 26. 9. 2016 (s nabytím právní moci dne 12. 10. 2016), vydaného Magistrátem města Frýdek-Místek a dle vydaného územního rozhodnutí ze dne 20. 7. 2016 (s nabytím právní moci dne 6. 8. 2016), vydaného Obecním úřadem Dobrá, Stavební úřad.</w:t>
      </w:r>
    </w:p>
    <w:p w:rsidR="007064F3" w:rsidRDefault="007064F3" w:rsidP="007064F3">
      <w:pPr>
        <w:pStyle w:val="Odstavecseseznamem"/>
        <w:numPr>
          <w:ilvl w:val="0"/>
          <w:numId w:val="2"/>
        </w:numPr>
        <w:autoSpaceDE w:val="0"/>
        <w:autoSpaceDN w:val="0"/>
        <w:adjustRightInd w:val="0"/>
        <w:spacing w:after="0" w:line="276" w:lineRule="auto"/>
        <w:jc w:val="both"/>
        <w:rPr>
          <w:rFonts w:ascii="Arial" w:hAnsi="Arial" w:cs="Arial"/>
          <w:sz w:val="24"/>
        </w:rPr>
      </w:pPr>
      <w:r w:rsidRPr="007064F3">
        <w:rPr>
          <w:rFonts w:ascii="Arial" w:hAnsi="Arial" w:cs="Arial"/>
          <w:sz w:val="24"/>
        </w:rPr>
        <w:lastRenderedPageBreak/>
        <w:t>Zhotovitel prohlašuje, že je odborně způsobilý k zajištění předmětu plnění podle této smlouvy.</w:t>
      </w:r>
    </w:p>
    <w:p w:rsidR="007064F3" w:rsidRDefault="007064F3" w:rsidP="007064F3">
      <w:pPr>
        <w:pStyle w:val="Odstavecseseznamem"/>
        <w:numPr>
          <w:ilvl w:val="0"/>
          <w:numId w:val="2"/>
        </w:numPr>
        <w:autoSpaceDE w:val="0"/>
        <w:autoSpaceDN w:val="0"/>
        <w:adjustRightInd w:val="0"/>
        <w:spacing w:after="0" w:line="276" w:lineRule="auto"/>
        <w:jc w:val="both"/>
        <w:rPr>
          <w:rFonts w:ascii="Arial" w:hAnsi="Arial" w:cs="Arial"/>
          <w:sz w:val="24"/>
        </w:rPr>
      </w:pPr>
      <w:r w:rsidRPr="007064F3">
        <w:rPr>
          <w:rFonts w:ascii="Arial" w:hAnsi="Arial" w:cs="Arial"/>
          <w:sz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sidRPr="007064F3">
        <w:rPr>
          <w:rFonts w:ascii="Arial" w:hAnsi="Arial" w:cs="Arial"/>
          <w:sz w:val="24"/>
        </w:rPr>
        <w:t>a) zajistit vytýčení inženýrských sítí a provést nezbytná opatření nutná pro neporušení veškerých inženýrských sítí během výstavby,</w:t>
      </w:r>
    </w:p>
    <w:p w:rsid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b) </w:t>
      </w:r>
      <w:r w:rsidRPr="007064F3">
        <w:rPr>
          <w:rFonts w:ascii="Arial" w:hAnsi="Arial" w:cs="Arial"/>
          <w:sz w:val="24"/>
        </w:rPr>
        <w:t xml:space="preserve">zajistit a provést všechna opatření organizačního a stavebně </w:t>
      </w:r>
      <w:r>
        <w:rPr>
          <w:rFonts w:ascii="Arial" w:hAnsi="Arial" w:cs="Arial"/>
          <w:sz w:val="24"/>
        </w:rPr>
        <w:t>t</w:t>
      </w:r>
      <w:r w:rsidRPr="007064F3">
        <w:rPr>
          <w:rFonts w:ascii="Arial" w:hAnsi="Arial" w:cs="Arial"/>
          <w:sz w:val="24"/>
        </w:rPr>
        <w:t>echnologického charakteru</w:t>
      </w:r>
      <w:r>
        <w:rPr>
          <w:rFonts w:ascii="Arial" w:hAnsi="Arial" w:cs="Arial"/>
          <w:sz w:val="24"/>
        </w:rPr>
        <w:t xml:space="preserve"> </w:t>
      </w:r>
      <w:r w:rsidRPr="007064F3">
        <w:rPr>
          <w:rFonts w:ascii="Arial" w:hAnsi="Arial" w:cs="Arial"/>
          <w:sz w:val="24"/>
        </w:rPr>
        <w:t>k řádnému provedení díla,</w:t>
      </w:r>
    </w:p>
    <w:p w:rsid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sidRPr="007064F3">
        <w:rPr>
          <w:rFonts w:ascii="Arial" w:hAnsi="Arial" w:cs="Arial"/>
          <w:sz w:val="24"/>
        </w:rPr>
        <w:t>c) provést bezpečnostní opatření na ochranu osob a majetku (zejména chodců a vozidel</w:t>
      </w:r>
      <w:r>
        <w:rPr>
          <w:rFonts w:ascii="Arial" w:hAnsi="Arial" w:cs="Arial"/>
          <w:sz w:val="24"/>
        </w:rPr>
        <w:t xml:space="preserve"> </w:t>
      </w:r>
      <w:r w:rsidRPr="007064F3">
        <w:rPr>
          <w:rFonts w:ascii="Arial" w:hAnsi="Arial" w:cs="Arial"/>
          <w:sz w:val="24"/>
        </w:rPr>
        <w:t>v místech dotčených stavbou),</w:t>
      </w:r>
    </w:p>
    <w:p w:rsid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d) </w:t>
      </w:r>
      <w:r w:rsidRPr="007064F3">
        <w:rPr>
          <w:rFonts w:ascii="Arial" w:hAnsi="Arial" w:cs="Arial"/>
          <w:sz w:val="24"/>
        </w:rPr>
        <w:t>zajistit bezpečnost práce a ochrany životního prostředí</w:t>
      </w:r>
    </w:p>
    <w:p w:rsidR="007064F3" w:rsidRP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e) </w:t>
      </w:r>
      <w:r w:rsidRPr="007064F3">
        <w:rPr>
          <w:rFonts w:ascii="Arial" w:hAnsi="Arial" w:cs="Arial"/>
          <w:sz w:val="24"/>
        </w:rPr>
        <w:t>zajistit dopravní značení k dopravním omezením, jejich údržbu, přemisťování a následné</w:t>
      </w:r>
      <w:r>
        <w:rPr>
          <w:rFonts w:ascii="Arial" w:hAnsi="Arial" w:cs="Arial"/>
          <w:sz w:val="24"/>
        </w:rPr>
        <w:t xml:space="preserve"> </w:t>
      </w:r>
      <w:r w:rsidRPr="007064F3">
        <w:rPr>
          <w:rFonts w:ascii="Arial" w:hAnsi="Arial" w:cs="Arial"/>
          <w:sz w:val="24"/>
        </w:rPr>
        <w:t>odstranění,</w:t>
      </w:r>
    </w:p>
    <w:p w:rsidR="007064F3" w:rsidRDefault="007064F3" w:rsidP="007064F3">
      <w:pPr>
        <w:pStyle w:val="Odstavecseseznamem"/>
        <w:autoSpaceDE w:val="0"/>
        <w:autoSpaceDN w:val="0"/>
        <w:adjustRightInd w:val="0"/>
        <w:spacing w:after="0" w:line="276" w:lineRule="auto"/>
        <w:ind w:firstLine="696"/>
        <w:jc w:val="both"/>
        <w:rPr>
          <w:rFonts w:ascii="Arial" w:hAnsi="Arial" w:cs="Arial"/>
          <w:sz w:val="24"/>
        </w:rPr>
      </w:pPr>
      <w:r>
        <w:rPr>
          <w:rFonts w:ascii="Arial" w:hAnsi="Arial" w:cs="Arial"/>
          <w:sz w:val="24"/>
        </w:rPr>
        <w:t xml:space="preserve">f) </w:t>
      </w:r>
      <w:r w:rsidRPr="007064F3">
        <w:rPr>
          <w:rFonts w:ascii="Arial" w:hAnsi="Arial" w:cs="Arial"/>
          <w:sz w:val="24"/>
        </w:rPr>
        <w:t>zajistit odvoz, uložení a likvidaci odpadů v souladu s právními předpisy,</w:t>
      </w:r>
    </w:p>
    <w:p w:rsidR="007064F3" w:rsidRDefault="007064F3" w:rsidP="007064F3">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g) </w:t>
      </w:r>
      <w:r w:rsidRPr="007064F3">
        <w:rPr>
          <w:rFonts w:ascii="Arial" w:hAnsi="Arial" w:cs="Arial"/>
          <w:sz w:val="24"/>
        </w:rPr>
        <w:t>uvést všechny povrchy dot</w:t>
      </w:r>
      <w:r>
        <w:rPr>
          <w:rFonts w:ascii="Arial" w:hAnsi="Arial" w:cs="Arial"/>
          <w:sz w:val="24"/>
        </w:rPr>
        <w:t xml:space="preserve">čené stavbou do původního stavu </w:t>
      </w:r>
      <w:r w:rsidRPr="007064F3">
        <w:rPr>
          <w:rFonts w:ascii="Arial" w:hAnsi="Arial" w:cs="Arial"/>
          <w:sz w:val="24"/>
        </w:rPr>
        <w:t>(komunikace, chodníky,</w:t>
      </w:r>
      <w:r>
        <w:rPr>
          <w:rFonts w:ascii="Arial" w:hAnsi="Arial" w:cs="Arial"/>
          <w:sz w:val="24"/>
        </w:rPr>
        <w:t xml:space="preserve"> z</w:t>
      </w:r>
      <w:r w:rsidRPr="007064F3">
        <w:rPr>
          <w:rFonts w:ascii="Arial" w:hAnsi="Arial" w:cs="Arial"/>
          <w:sz w:val="24"/>
        </w:rPr>
        <w:t>e</w:t>
      </w:r>
      <w:r>
        <w:rPr>
          <w:rFonts w:ascii="Arial" w:hAnsi="Arial" w:cs="Arial"/>
          <w:sz w:val="24"/>
        </w:rPr>
        <w:t>leň, příkopy, propustky apod.),</w:t>
      </w:r>
    </w:p>
    <w:p w:rsidR="008B6A00" w:rsidRDefault="007064F3" w:rsidP="008B6A00">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h) </w:t>
      </w:r>
      <w:r w:rsidRPr="007064F3">
        <w:rPr>
          <w:rFonts w:ascii="Arial" w:hAnsi="Arial" w:cs="Arial"/>
          <w:sz w:val="24"/>
        </w:rPr>
        <w:t>oznámit zahájení stavebních prací v souladu s pravomocnými rozhodnutími a vyjádřeními</w:t>
      </w:r>
      <w:r>
        <w:rPr>
          <w:rFonts w:ascii="Arial" w:hAnsi="Arial" w:cs="Arial"/>
          <w:sz w:val="24"/>
        </w:rPr>
        <w:t xml:space="preserve"> </w:t>
      </w:r>
      <w:r w:rsidR="008B6A00">
        <w:rPr>
          <w:rFonts w:ascii="Arial" w:hAnsi="Arial" w:cs="Arial"/>
          <w:sz w:val="24"/>
        </w:rPr>
        <w:t>např. správcům sítí apod.,</w:t>
      </w:r>
    </w:p>
    <w:p w:rsidR="008B6A00" w:rsidRDefault="008B6A00" w:rsidP="008B6A00">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i) </w:t>
      </w:r>
      <w:r w:rsidR="007064F3" w:rsidRPr="008B6A00">
        <w:rPr>
          <w:rFonts w:ascii="Arial" w:hAnsi="Arial" w:cs="Arial"/>
          <w:sz w:val="24"/>
        </w:rPr>
        <w:t>dodržet podmínky stanovené správci inženýrských sítí, stanovené dotčenými orgány a</w:t>
      </w:r>
      <w:r>
        <w:rPr>
          <w:rFonts w:ascii="Arial" w:hAnsi="Arial" w:cs="Arial"/>
          <w:sz w:val="24"/>
        </w:rPr>
        <w:t xml:space="preserve"> </w:t>
      </w:r>
      <w:r w:rsidR="007064F3" w:rsidRPr="008B6A00">
        <w:rPr>
          <w:rFonts w:ascii="Arial" w:hAnsi="Arial" w:cs="Arial"/>
          <w:sz w:val="24"/>
        </w:rPr>
        <w:t>vlastníky veřejné dopravní a technické infrastruktury,</w:t>
      </w:r>
    </w:p>
    <w:p w:rsidR="008B6A00" w:rsidRDefault="008B6A00" w:rsidP="008B6A00">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j) </w:t>
      </w:r>
      <w:r w:rsidR="007064F3" w:rsidRPr="008B6A00">
        <w:rPr>
          <w:rFonts w:ascii="Arial" w:hAnsi="Arial" w:cs="Arial"/>
          <w:sz w:val="24"/>
        </w:rPr>
        <w:t>splnit podmínky vyplývající z územního rozhodnutí, stavebního povolení nebo jiných</w:t>
      </w:r>
      <w:r>
        <w:rPr>
          <w:rFonts w:ascii="Arial" w:hAnsi="Arial" w:cs="Arial"/>
          <w:sz w:val="24"/>
        </w:rPr>
        <w:t xml:space="preserve"> </w:t>
      </w:r>
      <w:r w:rsidR="007064F3" w:rsidRPr="008B6A00">
        <w:rPr>
          <w:rFonts w:ascii="Arial" w:hAnsi="Arial" w:cs="Arial"/>
          <w:sz w:val="24"/>
        </w:rPr>
        <w:t>dokladů, vyjádření, stanovisek či smluv týkajících se díla,</w:t>
      </w:r>
    </w:p>
    <w:p w:rsidR="008B6A00" w:rsidRDefault="008B6A00" w:rsidP="008B6A00">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k)</w:t>
      </w:r>
      <w:r w:rsidR="007064F3" w:rsidRPr="008B6A00">
        <w:rPr>
          <w:rFonts w:ascii="Arial" w:hAnsi="Arial" w:cs="Arial"/>
          <w:sz w:val="24"/>
        </w:rPr>
        <w:t xml:space="preserve"> zajistit koordinační a kompletační činnost celé stavby,</w:t>
      </w:r>
    </w:p>
    <w:p w:rsidR="007064F3" w:rsidRPr="008B6A00" w:rsidRDefault="008B6A00" w:rsidP="008B6A00">
      <w:pPr>
        <w:pStyle w:val="Odstavecseseznamem"/>
        <w:autoSpaceDE w:val="0"/>
        <w:autoSpaceDN w:val="0"/>
        <w:adjustRightInd w:val="0"/>
        <w:spacing w:after="0" w:line="276" w:lineRule="auto"/>
        <w:ind w:left="1416"/>
        <w:jc w:val="both"/>
        <w:rPr>
          <w:rFonts w:ascii="Arial" w:hAnsi="Arial" w:cs="Arial"/>
          <w:sz w:val="24"/>
        </w:rPr>
      </w:pPr>
      <w:r>
        <w:rPr>
          <w:rFonts w:ascii="Arial" w:hAnsi="Arial" w:cs="Arial"/>
          <w:sz w:val="24"/>
        </w:rPr>
        <w:t xml:space="preserve">l) </w:t>
      </w:r>
      <w:r w:rsidRPr="008B6A00">
        <w:rPr>
          <w:rFonts w:ascii="Arial" w:hAnsi="Arial" w:cs="Arial"/>
          <w:sz w:val="24"/>
        </w:rPr>
        <w:t>o</w:t>
      </w:r>
      <w:r w:rsidR="007064F3" w:rsidRPr="008B6A00">
        <w:rPr>
          <w:rFonts w:ascii="Arial" w:hAnsi="Arial" w:cs="Arial"/>
          <w:sz w:val="24"/>
        </w:rPr>
        <w:t>plotit staveniště n</w:t>
      </w:r>
      <w:r>
        <w:rPr>
          <w:rFonts w:ascii="Arial" w:hAnsi="Arial" w:cs="Arial"/>
          <w:sz w:val="24"/>
        </w:rPr>
        <w:t>ebo jinak jej vhodně zabezpečit.</w:t>
      </w:r>
    </w:p>
    <w:p w:rsidR="007064F3" w:rsidRDefault="007064F3" w:rsidP="008B6A00">
      <w:pPr>
        <w:autoSpaceDE w:val="0"/>
        <w:autoSpaceDN w:val="0"/>
        <w:adjustRightInd w:val="0"/>
        <w:spacing w:after="0" w:line="240" w:lineRule="auto"/>
        <w:rPr>
          <w:rFonts w:ascii="Arial" w:hAnsi="Arial" w:cs="Arial"/>
          <w:sz w:val="24"/>
        </w:rPr>
      </w:pPr>
    </w:p>
    <w:p w:rsidR="008B6A00" w:rsidRDefault="008B6A00" w:rsidP="008B6A00">
      <w:pPr>
        <w:autoSpaceDE w:val="0"/>
        <w:autoSpaceDN w:val="0"/>
        <w:adjustRightInd w:val="0"/>
        <w:spacing w:after="0" w:line="240" w:lineRule="auto"/>
        <w:rPr>
          <w:rFonts w:ascii="Arial" w:hAnsi="Arial" w:cs="Arial"/>
          <w:sz w:val="24"/>
        </w:rPr>
      </w:pPr>
    </w:p>
    <w:p w:rsidR="008B6A00" w:rsidRPr="008B6A00" w:rsidRDefault="008B6A00" w:rsidP="008B6A00">
      <w:pPr>
        <w:spacing w:line="276" w:lineRule="auto"/>
        <w:jc w:val="center"/>
        <w:rPr>
          <w:rFonts w:ascii="Arial" w:hAnsi="Arial" w:cs="Arial"/>
          <w:b/>
          <w:sz w:val="24"/>
        </w:rPr>
      </w:pPr>
      <w:r>
        <w:rPr>
          <w:rFonts w:ascii="Arial" w:hAnsi="Arial" w:cs="Arial"/>
          <w:b/>
          <w:sz w:val="24"/>
        </w:rPr>
        <w:t xml:space="preserve">III. </w:t>
      </w:r>
      <w:r w:rsidRPr="008B6A00">
        <w:rPr>
          <w:rFonts w:ascii="Arial" w:hAnsi="Arial" w:cs="Arial"/>
          <w:b/>
          <w:sz w:val="24"/>
        </w:rPr>
        <w:t>Vlastnictví díla a nebezpečí škody</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Smluvní strany se dohodly, že vlastníkem zhotovovaného předmětu díla je objednatel.</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Vlastníkem zařízení staveniště, včetně používaných strojů a dalších věcí potřebných pro provedení díla, je zhotovitel, který nese nebezpečí škody na těchto věcech.</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Nebezpečí škody nebo zničení stavby nese od počátku zhotovitel až do jejího převzetí objednatelem.</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Veškeré náklady vzniklé v souvislosti s odstraňováním škod nese zhotovitel a tyto náklady nemají vliv na sjednanou cenu díla. Škodou na díle je ztráta, zničení, poškození nebo znehodnocení věci.</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Zhotovitel odpovídá i za škodu na díle způsobenou činností těch, kteří pro něj dílo provádějí.</w:t>
      </w:r>
    </w:p>
    <w:p w:rsidR="008B6A00" w:rsidRPr="008B6A00" w:rsidRDefault="008B6A00" w:rsidP="008B6A00">
      <w:pPr>
        <w:pStyle w:val="Odstavecseseznamem"/>
        <w:numPr>
          <w:ilvl w:val="0"/>
          <w:numId w:val="23"/>
        </w:numPr>
        <w:spacing w:line="276" w:lineRule="auto"/>
        <w:jc w:val="both"/>
        <w:rPr>
          <w:rFonts w:ascii="Arial" w:hAnsi="Arial" w:cs="Arial"/>
          <w:sz w:val="24"/>
        </w:rPr>
      </w:pPr>
      <w:r w:rsidRPr="008B6A00">
        <w:rPr>
          <w:rFonts w:ascii="Arial" w:hAnsi="Arial" w:cs="Arial"/>
          <w:sz w:val="24"/>
        </w:rPr>
        <w:t xml:space="preserve">Zhotovitel plně odpovídá také za škody, které vzniknou při provádění díla vlastníkům dotčených nemovitostí, objednateli, nebo jiným osobám, jejichž práva, či právem chráněné zájmy mohou být prováděním díla dotčeny. Pokud činností zhotovitele dojde </w:t>
      </w:r>
      <w:r w:rsidRPr="008B6A00">
        <w:rPr>
          <w:rFonts w:ascii="Arial" w:hAnsi="Arial" w:cs="Arial"/>
          <w:sz w:val="24"/>
        </w:rPr>
        <w:lastRenderedPageBreak/>
        <w:t>ke způsobení škody, je zhotovitel povinen bez zbytečného odkladu tuto škodu odstranit a není-li to možné, tak finančně uhradit.</w:t>
      </w:r>
    </w:p>
    <w:p w:rsidR="008B6A00" w:rsidRDefault="008B6A00" w:rsidP="008B6A00">
      <w:pPr>
        <w:autoSpaceDE w:val="0"/>
        <w:autoSpaceDN w:val="0"/>
        <w:adjustRightInd w:val="0"/>
        <w:spacing w:after="0" w:line="240" w:lineRule="auto"/>
        <w:rPr>
          <w:rFonts w:ascii="Arial" w:hAnsi="Arial" w:cs="Arial"/>
          <w:sz w:val="24"/>
        </w:rPr>
      </w:pPr>
    </w:p>
    <w:p w:rsidR="008B6A00" w:rsidRPr="008B6A00" w:rsidRDefault="008B6A00" w:rsidP="008B6A00">
      <w:pPr>
        <w:autoSpaceDE w:val="0"/>
        <w:autoSpaceDN w:val="0"/>
        <w:adjustRightInd w:val="0"/>
        <w:spacing w:after="0" w:line="240" w:lineRule="auto"/>
        <w:rPr>
          <w:rFonts w:ascii="Arial" w:hAnsi="Arial" w:cs="Arial"/>
          <w:sz w:val="24"/>
        </w:rPr>
      </w:pPr>
    </w:p>
    <w:p w:rsidR="000B3F95" w:rsidRPr="001C5875" w:rsidRDefault="008B6A00" w:rsidP="001C5875">
      <w:pPr>
        <w:pStyle w:val="Odstavecseseznamem"/>
        <w:spacing w:line="276" w:lineRule="auto"/>
        <w:jc w:val="center"/>
        <w:rPr>
          <w:rFonts w:ascii="Arial" w:hAnsi="Arial" w:cs="Arial"/>
          <w:b/>
          <w:sz w:val="24"/>
        </w:rPr>
      </w:pPr>
      <w:r w:rsidRPr="001C5875">
        <w:rPr>
          <w:rFonts w:ascii="Arial" w:hAnsi="Arial" w:cs="Arial"/>
          <w:b/>
          <w:sz w:val="24"/>
        </w:rPr>
        <w:t>IV</w:t>
      </w:r>
      <w:r w:rsidR="000B3F95" w:rsidRPr="001C5875">
        <w:rPr>
          <w:rFonts w:ascii="Arial" w:hAnsi="Arial" w:cs="Arial"/>
          <w:b/>
          <w:sz w:val="24"/>
        </w:rPr>
        <w:t xml:space="preserve">. Termín </w:t>
      </w:r>
      <w:r w:rsidRPr="001C5875">
        <w:rPr>
          <w:rFonts w:ascii="Arial" w:hAnsi="Arial" w:cs="Arial"/>
          <w:b/>
          <w:sz w:val="24"/>
        </w:rPr>
        <w:t xml:space="preserve">a místo </w:t>
      </w:r>
      <w:r w:rsidR="000B3F95" w:rsidRPr="001C5875">
        <w:rPr>
          <w:rFonts w:ascii="Arial" w:hAnsi="Arial" w:cs="Arial"/>
          <w:b/>
          <w:sz w:val="24"/>
        </w:rPr>
        <w:t>plnění</w:t>
      </w:r>
    </w:p>
    <w:p w:rsidR="00B47466" w:rsidRPr="001C5875" w:rsidRDefault="001C5875" w:rsidP="001C5875">
      <w:pPr>
        <w:pStyle w:val="Odstavecseseznamem"/>
        <w:numPr>
          <w:ilvl w:val="0"/>
          <w:numId w:val="24"/>
        </w:numPr>
        <w:spacing w:line="276" w:lineRule="auto"/>
        <w:ind w:left="714" w:hanging="357"/>
        <w:jc w:val="both"/>
        <w:rPr>
          <w:rFonts w:ascii="Arial" w:hAnsi="Arial" w:cs="Arial"/>
          <w:sz w:val="24"/>
        </w:rPr>
      </w:pPr>
      <w:r w:rsidRPr="001C5875">
        <w:rPr>
          <w:rFonts w:ascii="Arial" w:hAnsi="Arial" w:cs="Arial"/>
          <w:sz w:val="24"/>
        </w:rPr>
        <w:t>Zhotovitel je povinen převzít staveniště do 5 dnů ode dne doručení písemné výzvy k převzetí staveniště, pokud se smluvní strany nedohodnou jinak. O předání a převzetí staveniště bude vyhotoven zápis.</w:t>
      </w:r>
    </w:p>
    <w:p w:rsidR="001C5875" w:rsidRDefault="001C5875" w:rsidP="001C5875">
      <w:pPr>
        <w:pStyle w:val="Odstavecseseznamem"/>
        <w:numPr>
          <w:ilvl w:val="0"/>
          <w:numId w:val="24"/>
        </w:numPr>
        <w:spacing w:line="276" w:lineRule="auto"/>
        <w:ind w:left="714" w:hanging="357"/>
        <w:jc w:val="both"/>
        <w:rPr>
          <w:rFonts w:ascii="Arial" w:hAnsi="Arial" w:cs="Arial"/>
          <w:sz w:val="24"/>
        </w:rPr>
      </w:pPr>
      <w:r w:rsidRPr="001C5875">
        <w:rPr>
          <w:rFonts w:ascii="Arial" w:hAnsi="Arial" w:cs="Arial"/>
          <w:sz w:val="24"/>
        </w:rPr>
        <w:t xml:space="preserve">Zhotovitel je povinen provést dílo ve lhůtě do </w:t>
      </w:r>
      <w:r w:rsidRPr="001C5875">
        <w:rPr>
          <w:rFonts w:ascii="Arial" w:hAnsi="Arial" w:cs="Arial"/>
          <w:b/>
          <w:sz w:val="24"/>
          <w:highlight w:val="yellow"/>
        </w:rPr>
        <w:t>………</w:t>
      </w:r>
      <w:proofErr w:type="gramStart"/>
      <w:r w:rsidRPr="001C5875">
        <w:rPr>
          <w:rFonts w:ascii="Arial" w:hAnsi="Arial" w:cs="Arial"/>
          <w:b/>
          <w:sz w:val="24"/>
          <w:highlight w:val="yellow"/>
        </w:rPr>
        <w:t>….. (doplní</w:t>
      </w:r>
      <w:proofErr w:type="gramEnd"/>
      <w:r w:rsidRPr="001C5875">
        <w:rPr>
          <w:rFonts w:ascii="Arial" w:hAnsi="Arial" w:cs="Arial"/>
          <w:b/>
          <w:sz w:val="24"/>
          <w:highlight w:val="yellow"/>
        </w:rPr>
        <w:t xml:space="preserve"> </w:t>
      </w:r>
      <w:r w:rsidRPr="00133CF3">
        <w:rPr>
          <w:rFonts w:ascii="Arial" w:hAnsi="Arial" w:cs="Arial"/>
          <w:b/>
          <w:sz w:val="24"/>
          <w:highlight w:val="yellow"/>
        </w:rPr>
        <w:t>zhotovitel)</w:t>
      </w:r>
      <w:r>
        <w:rPr>
          <w:rFonts w:ascii="Arial" w:hAnsi="Arial" w:cs="Arial"/>
          <w:sz w:val="24"/>
        </w:rPr>
        <w:t>.</w:t>
      </w:r>
    </w:p>
    <w:p w:rsidR="001C5875" w:rsidRDefault="001C5875" w:rsidP="001C5875">
      <w:pPr>
        <w:pStyle w:val="Odstavecseseznamem"/>
        <w:numPr>
          <w:ilvl w:val="0"/>
          <w:numId w:val="24"/>
        </w:numPr>
        <w:spacing w:line="276" w:lineRule="auto"/>
        <w:ind w:left="714" w:hanging="357"/>
        <w:jc w:val="both"/>
        <w:rPr>
          <w:rFonts w:ascii="Arial" w:hAnsi="Arial" w:cs="Arial"/>
          <w:sz w:val="24"/>
        </w:rPr>
      </w:pPr>
      <w:r w:rsidRPr="001C5875">
        <w:rPr>
          <w:rFonts w:ascii="Arial" w:hAnsi="Arial" w:cs="Arial"/>
          <w:sz w:val="24"/>
        </w:rPr>
        <w:t>Smluvní strany se dohodly, že provedením díla se rozumí jeho řádné dokončení a předání objednateli. Řádným dokončením díla se rozumí, že dílo splňuje požadavky specifikované touto smlouvou a je způsobilé sloužit svému účelu. Smluvní strany se dohodly, že dílo bude předáno bez vad a nedodělků. Po dobu trvání přejímacího řízení přestává běžet zhotoviteli lhůta pro provedení díla.</w:t>
      </w:r>
    </w:p>
    <w:p w:rsidR="00934B05" w:rsidRDefault="00934B05" w:rsidP="001C5875">
      <w:pPr>
        <w:pStyle w:val="Odstavecseseznamem"/>
        <w:numPr>
          <w:ilvl w:val="0"/>
          <w:numId w:val="24"/>
        </w:numPr>
        <w:spacing w:line="276" w:lineRule="auto"/>
        <w:ind w:left="714" w:hanging="357"/>
        <w:jc w:val="both"/>
        <w:rPr>
          <w:rFonts w:ascii="Arial" w:hAnsi="Arial" w:cs="Arial"/>
          <w:sz w:val="24"/>
        </w:rPr>
      </w:pPr>
      <w:r>
        <w:rPr>
          <w:rFonts w:ascii="Arial" w:hAnsi="Arial" w:cs="Arial"/>
          <w:sz w:val="24"/>
        </w:rPr>
        <w:t>Předání dokončeného díla bude provedeno na základě zápisu o předání a převzetí díla.</w:t>
      </w:r>
    </w:p>
    <w:p w:rsidR="001C5875" w:rsidRPr="001C5875" w:rsidRDefault="001C5875" w:rsidP="001C5875">
      <w:pPr>
        <w:pStyle w:val="Odstavecseseznamem"/>
        <w:numPr>
          <w:ilvl w:val="0"/>
          <w:numId w:val="24"/>
        </w:numPr>
        <w:spacing w:line="276" w:lineRule="auto"/>
        <w:ind w:left="714" w:hanging="357"/>
        <w:jc w:val="both"/>
        <w:rPr>
          <w:rFonts w:ascii="Arial" w:hAnsi="Arial" w:cs="Arial"/>
          <w:sz w:val="24"/>
        </w:rPr>
      </w:pPr>
      <w:r w:rsidRPr="001C5875">
        <w:rPr>
          <w:rFonts w:ascii="Arial" w:hAnsi="Arial" w:cs="Arial"/>
          <w:sz w:val="24"/>
        </w:rPr>
        <w:t xml:space="preserve">Místo plnění – Horní Domaslavice, čp. 212 a čp. 232, na pozemcích </w:t>
      </w:r>
      <w:proofErr w:type="spellStart"/>
      <w:r w:rsidRPr="001C5875">
        <w:rPr>
          <w:rFonts w:ascii="Arial" w:hAnsi="Arial" w:cs="Arial"/>
          <w:sz w:val="24"/>
        </w:rPr>
        <w:t>parc</w:t>
      </w:r>
      <w:proofErr w:type="spellEnd"/>
      <w:r w:rsidRPr="001C5875">
        <w:rPr>
          <w:rFonts w:ascii="Arial" w:hAnsi="Arial" w:cs="Arial"/>
          <w:sz w:val="24"/>
        </w:rPr>
        <w:t xml:space="preserve">. </w:t>
      </w:r>
      <w:proofErr w:type="gramStart"/>
      <w:r w:rsidRPr="001C5875">
        <w:rPr>
          <w:rFonts w:ascii="Arial" w:hAnsi="Arial" w:cs="Arial"/>
          <w:sz w:val="24"/>
        </w:rPr>
        <w:t>č.</w:t>
      </w:r>
      <w:proofErr w:type="gramEnd"/>
      <w:r w:rsidRPr="001C5875">
        <w:rPr>
          <w:rFonts w:ascii="Arial" w:hAnsi="Arial" w:cs="Arial"/>
          <w:sz w:val="24"/>
        </w:rPr>
        <w:t xml:space="preserve"> </w:t>
      </w:r>
      <w:r w:rsidRPr="00D54469">
        <w:rPr>
          <w:rFonts w:ascii="Arial" w:hAnsi="Arial" w:cs="Arial"/>
          <w:sz w:val="24"/>
        </w:rPr>
        <w:t>249/18, 1034/20, 1034/17 a 1034/16.</w:t>
      </w:r>
    </w:p>
    <w:p w:rsidR="001C5875" w:rsidRDefault="001C5875" w:rsidP="001C5875">
      <w:pPr>
        <w:spacing w:line="276" w:lineRule="auto"/>
        <w:ind w:left="360"/>
        <w:jc w:val="both"/>
        <w:rPr>
          <w:rFonts w:ascii="Arial" w:hAnsi="Arial" w:cs="Arial"/>
          <w:sz w:val="24"/>
        </w:rPr>
      </w:pPr>
    </w:p>
    <w:p w:rsidR="007D51DD" w:rsidRPr="00EB63AA" w:rsidRDefault="00500028" w:rsidP="003D1703">
      <w:pPr>
        <w:spacing w:line="276" w:lineRule="auto"/>
        <w:jc w:val="center"/>
        <w:rPr>
          <w:rFonts w:ascii="Arial" w:hAnsi="Arial" w:cs="Arial"/>
          <w:b/>
          <w:sz w:val="24"/>
        </w:rPr>
      </w:pPr>
      <w:r w:rsidRPr="00EB63AA">
        <w:rPr>
          <w:rFonts w:ascii="Arial" w:hAnsi="Arial" w:cs="Arial"/>
          <w:b/>
          <w:sz w:val="24"/>
        </w:rPr>
        <w:t>V. Cena díla</w:t>
      </w:r>
    </w:p>
    <w:p w:rsidR="00500028" w:rsidRDefault="00042C86" w:rsidP="003D1703">
      <w:pPr>
        <w:spacing w:line="276" w:lineRule="auto"/>
        <w:jc w:val="both"/>
        <w:rPr>
          <w:rFonts w:ascii="Arial" w:hAnsi="Arial" w:cs="Arial"/>
          <w:sz w:val="24"/>
        </w:rPr>
      </w:pPr>
      <w:r>
        <w:rPr>
          <w:rFonts w:ascii="Arial" w:hAnsi="Arial" w:cs="Arial"/>
          <w:sz w:val="24"/>
        </w:rPr>
        <w:t xml:space="preserve">1. </w:t>
      </w:r>
      <w:r w:rsidR="00140EE6">
        <w:rPr>
          <w:rFonts w:ascii="Arial" w:hAnsi="Arial" w:cs="Arial"/>
          <w:sz w:val="24"/>
        </w:rPr>
        <w:t xml:space="preserve">Cena díla byla stanovena dle cenové nabídky ze dne </w:t>
      </w:r>
      <w:r w:rsidR="00133CF3" w:rsidRPr="00133CF3">
        <w:rPr>
          <w:rFonts w:ascii="Arial" w:hAnsi="Arial" w:cs="Arial"/>
          <w:b/>
          <w:sz w:val="24"/>
          <w:highlight w:val="yellow"/>
        </w:rPr>
        <w:t>(doplní zhotovitel)</w:t>
      </w:r>
      <w:r w:rsidR="00140EE6">
        <w:rPr>
          <w:rFonts w:ascii="Arial" w:hAnsi="Arial" w:cs="Arial"/>
          <w:sz w:val="24"/>
        </w:rPr>
        <w:t xml:space="preserve"> takto:</w:t>
      </w:r>
    </w:p>
    <w:p w:rsidR="00133CF3" w:rsidRPr="00133CF3" w:rsidRDefault="00133CF3" w:rsidP="003D1703">
      <w:pPr>
        <w:spacing w:after="120" w:line="276" w:lineRule="auto"/>
        <w:jc w:val="both"/>
        <w:rPr>
          <w:rFonts w:ascii="Arial" w:hAnsi="Arial" w:cs="Arial"/>
          <w:b/>
          <w:sz w:val="24"/>
        </w:rPr>
      </w:pPr>
      <w:r w:rsidRPr="00133CF3">
        <w:rPr>
          <w:rFonts w:ascii="Arial" w:hAnsi="Arial" w:cs="Arial"/>
          <w:sz w:val="24"/>
        </w:rPr>
        <w:t>Celková cena</w:t>
      </w:r>
      <w:r w:rsidR="008B6A00">
        <w:rPr>
          <w:rFonts w:ascii="Arial" w:hAnsi="Arial" w:cs="Arial"/>
          <w:sz w:val="24"/>
        </w:rPr>
        <w:t xml:space="preserve"> </w:t>
      </w:r>
      <w:r w:rsidRPr="00133CF3">
        <w:rPr>
          <w:rFonts w:ascii="Arial" w:hAnsi="Arial" w:cs="Arial"/>
          <w:sz w:val="24"/>
        </w:rPr>
        <w:t>bez DPH:</w:t>
      </w:r>
      <w:r w:rsidRPr="00133CF3">
        <w:rPr>
          <w:rFonts w:ascii="Arial" w:hAnsi="Arial" w:cs="Arial"/>
          <w:sz w:val="24"/>
        </w:rPr>
        <w:tab/>
      </w:r>
      <w:r w:rsidRPr="00133CF3">
        <w:rPr>
          <w:rFonts w:ascii="Arial" w:hAnsi="Arial" w:cs="Arial"/>
          <w:sz w:val="24"/>
        </w:rPr>
        <w:tab/>
      </w:r>
      <w:r w:rsidRPr="00133CF3">
        <w:rPr>
          <w:rFonts w:ascii="Arial" w:hAnsi="Arial" w:cs="Arial"/>
          <w:sz w:val="24"/>
        </w:rPr>
        <w:tab/>
      </w:r>
      <w:r w:rsidRPr="00133CF3">
        <w:rPr>
          <w:rFonts w:ascii="Arial" w:hAnsi="Arial" w:cs="Arial"/>
          <w:b/>
          <w:sz w:val="24"/>
          <w:highlight w:val="yellow"/>
        </w:rPr>
        <w:t xml:space="preserve">doplní </w:t>
      </w:r>
      <w:proofErr w:type="gramStart"/>
      <w:r w:rsidRPr="00133CF3">
        <w:rPr>
          <w:rFonts w:ascii="Arial" w:hAnsi="Arial" w:cs="Arial"/>
          <w:b/>
          <w:sz w:val="24"/>
          <w:highlight w:val="yellow"/>
        </w:rPr>
        <w:t>zhotovitel ,- Kč</w:t>
      </w:r>
      <w:proofErr w:type="gramEnd"/>
    </w:p>
    <w:p w:rsidR="00133CF3" w:rsidRPr="00133CF3" w:rsidRDefault="00133CF3" w:rsidP="003D1703">
      <w:pPr>
        <w:spacing w:after="120" w:line="276" w:lineRule="auto"/>
        <w:jc w:val="both"/>
        <w:rPr>
          <w:rFonts w:ascii="Arial" w:hAnsi="Arial" w:cs="Arial"/>
          <w:b/>
          <w:sz w:val="24"/>
        </w:rPr>
      </w:pPr>
      <w:r w:rsidRPr="00133CF3">
        <w:rPr>
          <w:rFonts w:ascii="Arial" w:hAnsi="Arial" w:cs="Arial"/>
          <w:b/>
          <w:sz w:val="24"/>
        </w:rPr>
        <w:t>Celková cena</w:t>
      </w:r>
      <w:r>
        <w:rPr>
          <w:rFonts w:ascii="Arial" w:hAnsi="Arial" w:cs="Arial"/>
          <w:b/>
          <w:sz w:val="24"/>
        </w:rPr>
        <w:t xml:space="preserve"> </w:t>
      </w:r>
      <w:r w:rsidRPr="00133CF3">
        <w:rPr>
          <w:rFonts w:ascii="Arial" w:hAnsi="Arial" w:cs="Arial"/>
          <w:b/>
          <w:sz w:val="24"/>
        </w:rPr>
        <w:t>s DPH:</w:t>
      </w:r>
      <w:r w:rsidRPr="00133CF3">
        <w:rPr>
          <w:rFonts w:ascii="Arial" w:hAnsi="Arial" w:cs="Arial"/>
          <w:b/>
          <w:sz w:val="24"/>
        </w:rPr>
        <w:tab/>
      </w:r>
      <w:r w:rsidRPr="00133CF3">
        <w:rPr>
          <w:rFonts w:ascii="Arial" w:hAnsi="Arial" w:cs="Arial"/>
          <w:b/>
          <w:sz w:val="24"/>
        </w:rPr>
        <w:tab/>
      </w:r>
      <w:r w:rsidRPr="00133CF3">
        <w:rPr>
          <w:rFonts w:ascii="Arial" w:hAnsi="Arial" w:cs="Arial"/>
          <w:b/>
          <w:sz w:val="24"/>
        </w:rPr>
        <w:tab/>
      </w:r>
      <w:r w:rsidRPr="00133CF3">
        <w:rPr>
          <w:rFonts w:ascii="Arial" w:hAnsi="Arial" w:cs="Arial"/>
          <w:b/>
          <w:sz w:val="24"/>
          <w:highlight w:val="yellow"/>
        </w:rPr>
        <w:t xml:space="preserve">doplní </w:t>
      </w:r>
      <w:proofErr w:type="gramStart"/>
      <w:r w:rsidRPr="00133CF3">
        <w:rPr>
          <w:rFonts w:ascii="Arial" w:hAnsi="Arial" w:cs="Arial"/>
          <w:b/>
          <w:sz w:val="24"/>
          <w:highlight w:val="yellow"/>
        </w:rPr>
        <w:t>zhotovitel ,- Kč</w:t>
      </w:r>
      <w:proofErr w:type="gramEnd"/>
    </w:p>
    <w:p w:rsidR="00133CF3" w:rsidRPr="00133CF3" w:rsidRDefault="00133CF3" w:rsidP="003D1703">
      <w:pPr>
        <w:spacing w:after="120" w:line="276" w:lineRule="auto"/>
        <w:jc w:val="both"/>
        <w:rPr>
          <w:rFonts w:ascii="Arial" w:hAnsi="Arial" w:cs="Arial"/>
          <w:sz w:val="24"/>
        </w:rPr>
      </w:pPr>
    </w:p>
    <w:p w:rsidR="00351052" w:rsidRDefault="00687A43" w:rsidP="003D1703">
      <w:pPr>
        <w:spacing w:line="276" w:lineRule="auto"/>
        <w:jc w:val="both"/>
        <w:rPr>
          <w:rFonts w:ascii="Arial" w:hAnsi="Arial" w:cs="Arial"/>
          <w:sz w:val="24"/>
        </w:rPr>
      </w:pPr>
      <w:r>
        <w:rPr>
          <w:rFonts w:ascii="Arial" w:hAnsi="Arial" w:cs="Arial"/>
          <w:sz w:val="24"/>
        </w:rPr>
        <w:t>Ta</w:t>
      </w:r>
      <w:r w:rsidR="004544D7">
        <w:rPr>
          <w:rFonts w:ascii="Arial" w:hAnsi="Arial" w:cs="Arial"/>
          <w:sz w:val="24"/>
        </w:rPr>
        <w:t>k</w:t>
      </w:r>
      <w:r>
        <w:rPr>
          <w:rFonts w:ascii="Arial" w:hAnsi="Arial" w:cs="Arial"/>
          <w:sz w:val="24"/>
        </w:rPr>
        <w:t>to</w:t>
      </w:r>
      <w:r w:rsidR="004544D7">
        <w:rPr>
          <w:rFonts w:ascii="Arial" w:hAnsi="Arial" w:cs="Arial"/>
          <w:sz w:val="24"/>
        </w:rPr>
        <w:t xml:space="preserve"> stanovené</w:t>
      </w:r>
      <w:r>
        <w:rPr>
          <w:rFonts w:ascii="Arial" w:hAnsi="Arial" w:cs="Arial"/>
          <w:sz w:val="24"/>
        </w:rPr>
        <w:t xml:space="preserve"> cen</w:t>
      </w:r>
      <w:r w:rsidR="004544D7">
        <w:rPr>
          <w:rFonts w:ascii="Arial" w:hAnsi="Arial" w:cs="Arial"/>
          <w:sz w:val="24"/>
        </w:rPr>
        <w:t>y</w:t>
      </w:r>
      <w:r>
        <w:rPr>
          <w:rFonts w:ascii="Arial" w:hAnsi="Arial" w:cs="Arial"/>
          <w:sz w:val="24"/>
        </w:rPr>
        <w:t xml:space="preserve"> </w:t>
      </w:r>
      <w:r w:rsidR="000351DB">
        <w:rPr>
          <w:rFonts w:ascii="Arial" w:hAnsi="Arial" w:cs="Arial"/>
          <w:sz w:val="24"/>
        </w:rPr>
        <w:t xml:space="preserve">za </w:t>
      </w:r>
      <w:r w:rsidR="008B6A00">
        <w:rPr>
          <w:rFonts w:ascii="Arial" w:hAnsi="Arial" w:cs="Arial"/>
          <w:sz w:val="24"/>
        </w:rPr>
        <w:t>realizaci díla jsou ne</w:t>
      </w:r>
      <w:r w:rsidR="004544D7">
        <w:rPr>
          <w:rFonts w:ascii="Arial" w:hAnsi="Arial" w:cs="Arial"/>
          <w:sz w:val="24"/>
        </w:rPr>
        <w:t>jvýše přípustná a kryjí</w:t>
      </w:r>
      <w:r>
        <w:rPr>
          <w:rFonts w:ascii="Arial" w:hAnsi="Arial" w:cs="Arial"/>
          <w:sz w:val="24"/>
        </w:rPr>
        <w:t xml:space="preserve"> veškeré náklady</w:t>
      </w:r>
      <w:r w:rsidR="00047F2A">
        <w:rPr>
          <w:rFonts w:ascii="Arial" w:hAnsi="Arial" w:cs="Arial"/>
          <w:sz w:val="24"/>
        </w:rPr>
        <w:t xml:space="preserve"> související se zhotovením díla a vychází z cenové nabídky zhotovitele.</w:t>
      </w:r>
    </w:p>
    <w:p w:rsidR="000351DB" w:rsidRDefault="000351DB" w:rsidP="003D1703">
      <w:pPr>
        <w:spacing w:line="276" w:lineRule="auto"/>
        <w:jc w:val="both"/>
        <w:rPr>
          <w:rFonts w:ascii="Arial" w:hAnsi="Arial" w:cs="Arial"/>
          <w:sz w:val="24"/>
        </w:rPr>
      </w:pPr>
    </w:p>
    <w:p w:rsidR="001C5875" w:rsidRDefault="001C5875" w:rsidP="003D1703">
      <w:pPr>
        <w:spacing w:line="276" w:lineRule="auto"/>
        <w:jc w:val="both"/>
        <w:rPr>
          <w:rFonts w:ascii="Arial" w:hAnsi="Arial" w:cs="Arial"/>
          <w:sz w:val="24"/>
        </w:rPr>
      </w:pPr>
    </w:p>
    <w:p w:rsidR="0020754B" w:rsidRPr="00EB63AA" w:rsidRDefault="0020754B" w:rsidP="003D1703">
      <w:pPr>
        <w:spacing w:line="276" w:lineRule="auto"/>
        <w:jc w:val="center"/>
        <w:rPr>
          <w:rFonts w:ascii="Arial" w:hAnsi="Arial" w:cs="Arial"/>
          <w:b/>
          <w:sz w:val="24"/>
        </w:rPr>
      </w:pPr>
      <w:r w:rsidRPr="00EB63AA">
        <w:rPr>
          <w:rFonts w:ascii="Arial" w:hAnsi="Arial" w:cs="Arial"/>
          <w:b/>
          <w:sz w:val="24"/>
        </w:rPr>
        <w:t>V</w:t>
      </w:r>
      <w:r w:rsidR="001C5875">
        <w:rPr>
          <w:rFonts w:ascii="Arial" w:hAnsi="Arial" w:cs="Arial"/>
          <w:b/>
          <w:sz w:val="24"/>
        </w:rPr>
        <w:t>I</w:t>
      </w:r>
      <w:r w:rsidRPr="00EB63AA">
        <w:rPr>
          <w:rFonts w:ascii="Arial" w:hAnsi="Arial" w:cs="Arial"/>
          <w:b/>
          <w:sz w:val="24"/>
        </w:rPr>
        <w:t>. Platební podmínky</w:t>
      </w:r>
    </w:p>
    <w:p w:rsidR="0020754B" w:rsidRDefault="0020754B" w:rsidP="001C5875">
      <w:pPr>
        <w:pStyle w:val="Odstavecseseznamem"/>
        <w:numPr>
          <w:ilvl w:val="0"/>
          <w:numId w:val="11"/>
        </w:numPr>
        <w:spacing w:line="276" w:lineRule="auto"/>
        <w:jc w:val="both"/>
        <w:rPr>
          <w:rFonts w:ascii="Arial" w:hAnsi="Arial" w:cs="Arial"/>
          <w:sz w:val="24"/>
        </w:rPr>
      </w:pPr>
      <w:r w:rsidRPr="0020754B">
        <w:rPr>
          <w:rFonts w:ascii="Arial" w:hAnsi="Arial" w:cs="Arial"/>
          <w:sz w:val="24"/>
        </w:rPr>
        <w:t xml:space="preserve">Po předání </w:t>
      </w:r>
      <w:r w:rsidR="001C5875">
        <w:rPr>
          <w:rFonts w:ascii="Arial" w:hAnsi="Arial" w:cs="Arial"/>
          <w:sz w:val="24"/>
        </w:rPr>
        <w:t>díla bez vad a nedodělků na základě předávacího protokolu vystaví zhotovit</w:t>
      </w:r>
      <w:r w:rsidR="00D94948">
        <w:rPr>
          <w:rFonts w:ascii="Arial" w:hAnsi="Arial" w:cs="Arial"/>
          <w:sz w:val="24"/>
        </w:rPr>
        <w:t>el fakturu se spl</w:t>
      </w:r>
      <w:r w:rsidR="000D0553">
        <w:rPr>
          <w:rFonts w:ascii="Arial" w:hAnsi="Arial" w:cs="Arial"/>
          <w:sz w:val="24"/>
        </w:rPr>
        <w:t>atností 30 dnů ode dne doručení objednateli.</w:t>
      </w:r>
    </w:p>
    <w:p w:rsidR="001C5875" w:rsidRDefault="001C5875" w:rsidP="001C5875">
      <w:pPr>
        <w:pStyle w:val="Odstavecseseznamem"/>
        <w:numPr>
          <w:ilvl w:val="0"/>
          <w:numId w:val="11"/>
        </w:numPr>
        <w:spacing w:line="276" w:lineRule="auto"/>
        <w:jc w:val="both"/>
        <w:rPr>
          <w:rFonts w:ascii="Arial" w:hAnsi="Arial" w:cs="Arial"/>
          <w:sz w:val="24"/>
        </w:rPr>
      </w:pPr>
      <w:r>
        <w:rPr>
          <w:rFonts w:ascii="Arial" w:hAnsi="Arial" w:cs="Arial"/>
          <w:sz w:val="24"/>
        </w:rPr>
        <w:t>Nedílnou součástí faktury bude položkový rozpočet dle cenové nabídky.</w:t>
      </w:r>
    </w:p>
    <w:p w:rsidR="00557C7B" w:rsidRPr="00EB63AA" w:rsidRDefault="00557C7B" w:rsidP="003D1703">
      <w:pPr>
        <w:spacing w:line="276" w:lineRule="auto"/>
        <w:jc w:val="both"/>
        <w:rPr>
          <w:rFonts w:ascii="Arial" w:hAnsi="Arial" w:cs="Arial"/>
          <w:sz w:val="24"/>
        </w:rPr>
      </w:pPr>
    </w:p>
    <w:p w:rsidR="00BA5A0F" w:rsidRPr="00EB63AA" w:rsidRDefault="00BA5A0F" w:rsidP="003D1703">
      <w:pPr>
        <w:spacing w:line="276" w:lineRule="auto"/>
        <w:jc w:val="center"/>
        <w:rPr>
          <w:rFonts w:ascii="Arial" w:hAnsi="Arial" w:cs="Arial"/>
          <w:b/>
          <w:sz w:val="24"/>
        </w:rPr>
      </w:pPr>
      <w:r w:rsidRPr="00EB63AA">
        <w:rPr>
          <w:rFonts w:ascii="Arial" w:hAnsi="Arial" w:cs="Arial"/>
          <w:b/>
          <w:sz w:val="24"/>
        </w:rPr>
        <w:t>VI</w:t>
      </w:r>
      <w:r w:rsidR="006B0BC1">
        <w:rPr>
          <w:rFonts w:ascii="Arial" w:hAnsi="Arial" w:cs="Arial"/>
          <w:b/>
          <w:sz w:val="24"/>
        </w:rPr>
        <w:t>I</w:t>
      </w:r>
      <w:r w:rsidRPr="00EB63AA">
        <w:rPr>
          <w:rFonts w:ascii="Arial" w:hAnsi="Arial" w:cs="Arial"/>
          <w:b/>
          <w:sz w:val="24"/>
        </w:rPr>
        <w:t>. Odpovědnost za vady a záruka za jakost</w:t>
      </w:r>
    </w:p>
    <w:p w:rsidR="00BA5A0F" w:rsidRPr="0089549A" w:rsidRDefault="008A0750" w:rsidP="003D1703">
      <w:pPr>
        <w:pStyle w:val="Odstavecseseznamem"/>
        <w:numPr>
          <w:ilvl w:val="0"/>
          <w:numId w:val="12"/>
        </w:numPr>
        <w:spacing w:line="276" w:lineRule="auto"/>
        <w:jc w:val="both"/>
        <w:rPr>
          <w:rFonts w:ascii="Arial" w:hAnsi="Arial" w:cs="Arial"/>
          <w:sz w:val="24"/>
        </w:rPr>
      </w:pPr>
      <w:r w:rsidRPr="0089549A">
        <w:rPr>
          <w:rFonts w:ascii="Arial" w:hAnsi="Arial" w:cs="Arial"/>
          <w:sz w:val="24"/>
        </w:rPr>
        <w:t>Zhotovitel zodpovídá za to, že zhotoví předmět smlouvy dle podmínek stanovených smlouvou a v souladu s platnými právními předpisy a normami. Zhotovitel odpovídá za to, že po dobu záruční doby bude mít vlastnosti dohodnuté ve smlouvě.</w:t>
      </w:r>
    </w:p>
    <w:p w:rsidR="008A0750" w:rsidRPr="0089549A" w:rsidRDefault="008A0750" w:rsidP="003D1703">
      <w:pPr>
        <w:pStyle w:val="Odstavecseseznamem"/>
        <w:numPr>
          <w:ilvl w:val="0"/>
          <w:numId w:val="12"/>
        </w:numPr>
        <w:spacing w:line="276" w:lineRule="auto"/>
        <w:jc w:val="both"/>
        <w:rPr>
          <w:rFonts w:ascii="Arial" w:hAnsi="Arial" w:cs="Arial"/>
          <w:sz w:val="24"/>
        </w:rPr>
      </w:pPr>
      <w:r w:rsidRPr="0089549A">
        <w:rPr>
          <w:rFonts w:ascii="Arial" w:hAnsi="Arial" w:cs="Arial"/>
          <w:sz w:val="24"/>
        </w:rPr>
        <w:lastRenderedPageBreak/>
        <w:t xml:space="preserve">Záruční doba se stanovuje na dobu </w:t>
      </w:r>
      <w:r w:rsidR="006B0BC1">
        <w:rPr>
          <w:rFonts w:ascii="Arial" w:hAnsi="Arial" w:cs="Arial"/>
          <w:sz w:val="24"/>
        </w:rPr>
        <w:t>60</w:t>
      </w:r>
      <w:r w:rsidRPr="0089549A">
        <w:rPr>
          <w:rFonts w:ascii="Arial" w:hAnsi="Arial" w:cs="Arial"/>
          <w:sz w:val="24"/>
        </w:rPr>
        <w:t xml:space="preserve"> měsíců od dokončení </w:t>
      </w:r>
      <w:r w:rsidR="006B0BC1">
        <w:rPr>
          <w:rFonts w:ascii="Arial" w:hAnsi="Arial" w:cs="Arial"/>
          <w:sz w:val="24"/>
        </w:rPr>
        <w:t>díla.</w:t>
      </w:r>
      <w:r w:rsidR="002151B1">
        <w:rPr>
          <w:rFonts w:ascii="Arial" w:hAnsi="Arial" w:cs="Arial"/>
          <w:sz w:val="24"/>
        </w:rPr>
        <w:t xml:space="preserve"> Záruční doba počíná běžet následující den po písemném předání a převzetí díla.</w:t>
      </w:r>
    </w:p>
    <w:p w:rsidR="008A0750" w:rsidRDefault="008A0750" w:rsidP="003D1703">
      <w:pPr>
        <w:pStyle w:val="Odstavecseseznamem"/>
        <w:numPr>
          <w:ilvl w:val="0"/>
          <w:numId w:val="12"/>
        </w:numPr>
        <w:spacing w:line="276" w:lineRule="auto"/>
        <w:jc w:val="both"/>
        <w:rPr>
          <w:rFonts w:ascii="Arial" w:hAnsi="Arial" w:cs="Arial"/>
          <w:sz w:val="24"/>
        </w:rPr>
      </w:pPr>
      <w:r w:rsidRPr="0089549A">
        <w:rPr>
          <w:rFonts w:ascii="Arial" w:hAnsi="Arial" w:cs="Arial"/>
          <w:sz w:val="24"/>
        </w:rPr>
        <w:t>Za vady předmětu smlouvy odpovídá zhotovitel v rozsahu stanoveném v § 2617 zákona č. 89/2012 Sb. občanský zákoník.</w:t>
      </w:r>
    </w:p>
    <w:p w:rsidR="00BE2592" w:rsidRPr="00BE2592" w:rsidRDefault="00BE2592" w:rsidP="003D1703">
      <w:pPr>
        <w:pStyle w:val="Odstavecseseznamem"/>
        <w:numPr>
          <w:ilvl w:val="0"/>
          <w:numId w:val="12"/>
        </w:numPr>
        <w:spacing w:line="276" w:lineRule="auto"/>
        <w:jc w:val="both"/>
        <w:rPr>
          <w:rFonts w:ascii="Arial" w:hAnsi="Arial" w:cs="Arial"/>
          <w:sz w:val="24"/>
        </w:rPr>
      </w:pPr>
      <w:r w:rsidRPr="00BE2592">
        <w:rPr>
          <w:rFonts w:ascii="Arial" w:hAnsi="Arial" w:cs="Arial"/>
          <w:sz w:val="24"/>
        </w:rPr>
        <w:t xml:space="preserve">Objednatel je povinen vady </w:t>
      </w:r>
      <w:r w:rsidR="00B41B5E">
        <w:rPr>
          <w:rFonts w:ascii="Arial" w:hAnsi="Arial" w:cs="Arial"/>
          <w:sz w:val="24"/>
        </w:rPr>
        <w:t>díla</w:t>
      </w:r>
      <w:r w:rsidRPr="00BE2592">
        <w:rPr>
          <w:rFonts w:ascii="Arial" w:hAnsi="Arial" w:cs="Arial"/>
          <w:sz w:val="24"/>
        </w:rPr>
        <w:t xml:space="preserve"> písemně a bez zbytečného odkladu reklamovat u zhotovitele. Objednatel provede reklamaci takovým způsobem, že zašle písemnou reklamaci s popisem vad na adresu zhotovitele uvedenou v záhlaví smlouvy</w:t>
      </w:r>
      <w:r>
        <w:rPr>
          <w:rFonts w:ascii="Arial" w:hAnsi="Arial" w:cs="Arial"/>
          <w:sz w:val="24"/>
        </w:rPr>
        <w:t>.</w:t>
      </w:r>
      <w:r w:rsidRPr="00BE2592">
        <w:rPr>
          <w:rFonts w:ascii="Arial" w:hAnsi="Arial" w:cs="Arial"/>
          <w:sz w:val="24"/>
        </w:rPr>
        <w:t xml:space="preserve"> Reklamace odeslaná způsobem uvedeným v tomto bodě smlouvy se v případě pochybností považuje za doručenou třetím dnem po odeslání.</w:t>
      </w:r>
    </w:p>
    <w:p w:rsidR="00BE2592" w:rsidRDefault="00BE2592" w:rsidP="003D1703">
      <w:pPr>
        <w:pStyle w:val="Odstavecseseznamem"/>
        <w:numPr>
          <w:ilvl w:val="0"/>
          <w:numId w:val="12"/>
        </w:numPr>
        <w:spacing w:line="276" w:lineRule="auto"/>
        <w:jc w:val="both"/>
        <w:rPr>
          <w:rFonts w:ascii="Arial" w:hAnsi="Arial" w:cs="Arial"/>
          <w:sz w:val="24"/>
        </w:rPr>
      </w:pPr>
      <w:r w:rsidRPr="00BE2592">
        <w:rPr>
          <w:rFonts w:ascii="Arial" w:hAnsi="Arial" w:cs="Arial"/>
          <w:sz w:val="24"/>
        </w:rPr>
        <w:t xml:space="preserve">Zhotovitel se zavazuje, že reklamované vady, případně nedodělky, bezplatně odstraní </w:t>
      </w:r>
      <w:r w:rsidR="00B41B5E">
        <w:rPr>
          <w:rFonts w:ascii="Arial" w:hAnsi="Arial" w:cs="Arial"/>
          <w:sz w:val="24"/>
        </w:rPr>
        <w:t>nejpozději do 20</w:t>
      </w:r>
      <w:r w:rsidRPr="00BE2592">
        <w:rPr>
          <w:rFonts w:ascii="Arial" w:hAnsi="Arial" w:cs="Arial"/>
          <w:sz w:val="24"/>
        </w:rPr>
        <w:t xml:space="preserve"> dnů ode dne doručení reklamace objednatele zhotoviteli, pokud se smluvní strany písemně nedohodnou jinak. Za odstranění vady se považuje i nové projektové řešení, toto řešení je zhotovitel povinen zrealizovat na vlastní náklady.</w:t>
      </w:r>
    </w:p>
    <w:p w:rsidR="00D65DA7" w:rsidRPr="00D65DA7" w:rsidRDefault="00D65DA7" w:rsidP="00D65DA7">
      <w:pPr>
        <w:pStyle w:val="Odstavecseseznamem"/>
        <w:numPr>
          <w:ilvl w:val="0"/>
          <w:numId w:val="12"/>
        </w:numPr>
        <w:spacing w:line="276" w:lineRule="auto"/>
        <w:jc w:val="both"/>
        <w:rPr>
          <w:rFonts w:ascii="Arial" w:hAnsi="Arial" w:cs="Arial"/>
          <w:sz w:val="24"/>
        </w:rPr>
      </w:pPr>
      <w:r w:rsidRPr="00D65DA7">
        <w:rPr>
          <w:rFonts w:ascii="Arial" w:hAnsi="Arial" w:cs="Arial"/>
          <w:sz w:val="24"/>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w:t>
      </w:r>
      <w:r>
        <w:rPr>
          <w:rFonts w:ascii="Arial" w:hAnsi="Arial" w:cs="Arial"/>
          <w:sz w:val="24"/>
        </w:rPr>
        <w:t>stavebním povolením a územním rozhodn</w:t>
      </w:r>
      <w:r w:rsidR="00FA70EE">
        <w:rPr>
          <w:rFonts w:ascii="Arial" w:hAnsi="Arial" w:cs="Arial"/>
          <w:sz w:val="24"/>
        </w:rPr>
        <w:t>u</w:t>
      </w:r>
      <w:r>
        <w:rPr>
          <w:rFonts w:ascii="Arial" w:hAnsi="Arial" w:cs="Arial"/>
          <w:sz w:val="24"/>
        </w:rPr>
        <w:t>tím</w:t>
      </w:r>
      <w:r w:rsidRPr="00D65DA7">
        <w:rPr>
          <w:rFonts w:ascii="Arial" w:hAnsi="Arial" w:cs="Arial"/>
          <w:sz w:val="24"/>
        </w:rPr>
        <w:t>, v souladu se schválenými technologickými postupy stanovenými platnými i doporučenými českými nebo evropskými technickými normami, v souladu se současným standardem u používaných technologií a postupů pro tento typ stavby tak, aby dodržel kvalitu díla.</w:t>
      </w:r>
    </w:p>
    <w:p w:rsidR="00D65DA7" w:rsidRPr="00D65DA7" w:rsidRDefault="00D65DA7" w:rsidP="00D65DA7">
      <w:pPr>
        <w:pStyle w:val="Odstavecseseznamem"/>
        <w:numPr>
          <w:ilvl w:val="0"/>
          <w:numId w:val="12"/>
        </w:numPr>
        <w:spacing w:line="276" w:lineRule="auto"/>
        <w:jc w:val="both"/>
        <w:rPr>
          <w:rFonts w:ascii="Arial" w:hAnsi="Arial" w:cs="Arial"/>
          <w:sz w:val="24"/>
        </w:rPr>
      </w:pPr>
      <w:r w:rsidRPr="00D65DA7">
        <w:rPr>
          <w:rFonts w:ascii="Arial" w:hAnsi="Arial" w:cs="Arial"/>
          <w:sz w:val="24"/>
        </w:rPr>
        <w:t>Dílo se nesmí odchýlit od ČSN a technických požadavků na výstavbu, dle kterých je projektová dokumentace stavby zpracovaná. Jakékoliv změny oproti projektové dokumentaci stavby musí být předem odsouhlaseny objednatelem</w:t>
      </w:r>
      <w:r>
        <w:rPr>
          <w:rFonts w:ascii="Arial" w:hAnsi="Arial" w:cs="Arial"/>
          <w:sz w:val="24"/>
        </w:rPr>
        <w:t>.</w:t>
      </w:r>
    </w:p>
    <w:p w:rsidR="008A0750" w:rsidRDefault="008A0750" w:rsidP="003D1703">
      <w:pPr>
        <w:spacing w:line="276" w:lineRule="auto"/>
        <w:jc w:val="both"/>
        <w:rPr>
          <w:rFonts w:ascii="Arial" w:hAnsi="Arial" w:cs="Arial"/>
          <w:sz w:val="24"/>
        </w:rPr>
      </w:pPr>
    </w:p>
    <w:p w:rsidR="00557C7B" w:rsidRPr="00EB63AA" w:rsidRDefault="00557C7B" w:rsidP="003D1703">
      <w:pPr>
        <w:spacing w:line="276" w:lineRule="auto"/>
        <w:jc w:val="center"/>
        <w:rPr>
          <w:rFonts w:ascii="Arial" w:hAnsi="Arial" w:cs="Arial"/>
          <w:b/>
          <w:sz w:val="24"/>
        </w:rPr>
      </w:pPr>
      <w:r w:rsidRPr="00EB63AA">
        <w:rPr>
          <w:rFonts w:ascii="Arial" w:hAnsi="Arial" w:cs="Arial"/>
          <w:b/>
          <w:sz w:val="24"/>
        </w:rPr>
        <w:t>VI</w:t>
      </w:r>
      <w:r w:rsidR="00D65DA7">
        <w:rPr>
          <w:rFonts w:ascii="Arial" w:hAnsi="Arial" w:cs="Arial"/>
          <w:b/>
          <w:sz w:val="24"/>
        </w:rPr>
        <w:t>I</w:t>
      </w:r>
      <w:r w:rsidRPr="00EB63AA">
        <w:rPr>
          <w:rFonts w:ascii="Arial" w:hAnsi="Arial" w:cs="Arial"/>
          <w:b/>
          <w:sz w:val="24"/>
        </w:rPr>
        <w:t>I. Zajištění závazků - sankce</w:t>
      </w:r>
    </w:p>
    <w:p w:rsidR="00557C7B" w:rsidRPr="00557C7B" w:rsidRDefault="00557C7B" w:rsidP="003D1703">
      <w:pPr>
        <w:pStyle w:val="Odstavecseseznamem"/>
        <w:numPr>
          <w:ilvl w:val="0"/>
          <w:numId w:val="14"/>
        </w:numPr>
        <w:spacing w:line="276" w:lineRule="auto"/>
        <w:jc w:val="both"/>
        <w:rPr>
          <w:rFonts w:ascii="Arial" w:hAnsi="Arial" w:cs="Arial"/>
          <w:sz w:val="24"/>
        </w:rPr>
      </w:pPr>
      <w:r w:rsidRPr="00557C7B">
        <w:rPr>
          <w:rFonts w:ascii="Arial" w:hAnsi="Arial" w:cs="Arial"/>
          <w:sz w:val="24"/>
        </w:rPr>
        <w:t>V případě, že zhotovitel bude v prodlení s řádným předáním kompletně dokončeného díla, je objednatel oprávněn požadovat po zhotoviteli úhradu smluvní pokuty ve výši 0,05 % z ceny díla za každý i započatý den prodlení s předáním díla.</w:t>
      </w:r>
    </w:p>
    <w:p w:rsidR="00557C7B" w:rsidRPr="00557C7B" w:rsidRDefault="00557C7B" w:rsidP="003D1703">
      <w:pPr>
        <w:pStyle w:val="Odstavecseseznamem"/>
        <w:numPr>
          <w:ilvl w:val="0"/>
          <w:numId w:val="14"/>
        </w:numPr>
        <w:spacing w:line="276" w:lineRule="auto"/>
        <w:jc w:val="both"/>
        <w:rPr>
          <w:rFonts w:ascii="Arial" w:hAnsi="Arial" w:cs="Arial"/>
          <w:sz w:val="24"/>
        </w:rPr>
      </w:pPr>
      <w:r w:rsidRPr="00557C7B">
        <w:rPr>
          <w:rFonts w:ascii="Arial" w:hAnsi="Arial" w:cs="Arial"/>
          <w:sz w:val="24"/>
        </w:rPr>
        <w:t>V případě, že objednatel neuhradí ve sjednané lhůtě splatnosti fakturu zhotovitele, je zhotovitel oprávněn požadovat po objednateli úhradu úroků z prodlení ve výši 0,05 % z fakturované částky, za každý i započatý den prodlení s úhradou faktury.</w:t>
      </w:r>
    </w:p>
    <w:p w:rsidR="00557C7B" w:rsidRPr="00557C7B" w:rsidRDefault="00557C7B" w:rsidP="003D1703">
      <w:pPr>
        <w:pStyle w:val="Odstavecseseznamem"/>
        <w:numPr>
          <w:ilvl w:val="0"/>
          <w:numId w:val="14"/>
        </w:numPr>
        <w:spacing w:line="276" w:lineRule="auto"/>
        <w:jc w:val="both"/>
        <w:rPr>
          <w:rFonts w:ascii="Arial" w:hAnsi="Arial" w:cs="Arial"/>
          <w:sz w:val="24"/>
        </w:rPr>
      </w:pPr>
      <w:r w:rsidRPr="00557C7B">
        <w:rPr>
          <w:rFonts w:ascii="Arial" w:hAnsi="Arial" w:cs="Arial"/>
          <w:sz w:val="24"/>
        </w:rPr>
        <w:t>V případě, že zhotovitel neodstraní reklamovanou vadu nebo nedodělek ve sjednané lhůtě, je objednatel oprávněn požadovat po zhotoviteli úhradu smluvní pokuty ve výši 0,05 % za každý den prodlení s odstraněním reklamované vady nebo nedodělku.</w:t>
      </w:r>
    </w:p>
    <w:p w:rsidR="00660B39" w:rsidRDefault="00BD29A0" w:rsidP="003D1703">
      <w:pPr>
        <w:pStyle w:val="Odstavecseseznamem"/>
        <w:numPr>
          <w:ilvl w:val="0"/>
          <w:numId w:val="14"/>
        </w:numPr>
        <w:spacing w:line="276" w:lineRule="auto"/>
        <w:jc w:val="both"/>
        <w:rPr>
          <w:rFonts w:ascii="Arial" w:hAnsi="Arial" w:cs="Arial"/>
          <w:sz w:val="24"/>
        </w:rPr>
      </w:pPr>
      <w:r>
        <w:rPr>
          <w:rFonts w:ascii="Arial" w:hAnsi="Arial" w:cs="Arial"/>
          <w:sz w:val="24"/>
        </w:rPr>
        <w:t xml:space="preserve">V případě, že objednatel odstoupí od smlouvy z důvodu objektivně nezaviněného zhotovitelem, je objednatel povinen uhradit cenu odpovídající částečně </w:t>
      </w:r>
      <w:r w:rsidR="00D65DA7">
        <w:rPr>
          <w:rFonts w:ascii="Arial" w:hAnsi="Arial" w:cs="Arial"/>
          <w:sz w:val="24"/>
        </w:rPr>
        <w:t>zhotoveného díla</w:t>
      </w:r>
      <w:r>
        <w:rPr>
          <w:rFonts w:ascii="Arial" w:hAnsi="Arial" w:cs="Arial"/>
          <w:sz w:val="24"/>
        </w:rPr>
        <w:t xml:space="preserve"> a to ke dni odstoupení od smlouvy, které se stanoví dohodou smluvních stran nebo dnem písemného vyrozumění </w:t>
      </w:r>
      <w:r w:rsidR="00660B39">
        <w:rPr>
          <w:rFonts w:ascii="Arial" w:hAnsi="Arial" w:cs="Arial"/>
          <w:sz w:val="24"/>
        </w:rPr>
        <w:t>zhotovitele. V případě pochybností se za den doručení považuje třetí den po odeslání.</w:t>
      </w:r>
    </w:p>
    <w:p w:rsidR="00557C7B" w:rsidRPr="00660B39" w:rsidRDefault="00660B39" w:rsidP="003D1703">
      <w:pPr>
        <w:pStyle w:val="Odstavecseseznamem"/>
        <w:numPr>
          <w:ilvl w:val="0"/>
          <w:numId w:val="14"/>
        </w:numPr>
        <w:spacing w:line="276" w:lineRule="auto"/>
        <w:jc w:val="both"/>
        <w:rPr>
          <w:rFonts w:ascii="Arial" w:hAnsi="Arial" w:cs="Arial"/>
          <w:sz w:val="24"/>
        </w:rPr>
      </w:pPr>
      <w:r w:rsidRPr="00660B39">
        <w:rPr>
          <w:rFonts w:ascii="Arial" w:hAnsi="Arial" w:cs="Arial"/>
          <w:sz w:val="24"/>
        </w:rPr>
        <w:t>V případě, že objednatel odstoupí od smlouvy z důvodu porušení smlouvy ze strany zhotovitele, nemá zhotovitel nárok na jakoukoliv úhradu ceny díla ze strany obj</w:t>
      </w:r>
      <w:r>
        <w:rPr>
          <w:rFonts w:ascii="Arial" w:hAnsi="Arial" w:cs="Arial"/>
          <w:sz w:val="24"/>
        </w:rPr>
        <w:t>e</w:t>
      </w:r>
      <w:r w:rsidRPr="00660B39">
        <w:rPr>
          <w:rFonts w:ascii="Arial" w:hAnsi="Arial" w:cs="Arial"/>
          <w:sz w:val="24"/>
        </w:rPr>
        <w:t>dnatele.</w:t>
      </w:r>
    </w:p>
    <w:p w:rsidR="00BE2592" w:rsidRPr="00EB63AA" w:rsidRDefault="00D65DA7" w:rsidP="003D1703">
      <w:pPr>
        <w:spacing w:line="276" w:lineRule="auto"/>
        <w:jc w:val="center"/>
        <w:rPr>
          <w:rFonts w:ascii="Arial" w:hAnsi="Arial" w:cs="Arial"/>
          <w:b/>
          <w:sz w:val="24"/>
        </w:rPr>
      </w:pPr>
      <w:bookmarkStart w:id="0" w:name="_GoBack"/>
      <w:bookmarkEnd w:id="0"/>
      <w:r>
        <w:rPr>
          <w:rFonts w:ascii="Arial" w:hAnsi="Arial" w:cs="Arial"/>
          <w:b/>
          <w:sz w:val="24"/>
        </w:rPr>
        <w:lastRenderedPageBreak/>
        <w:t>IX</w:t>
      </w:r>
      <w:r w:rsidR="00BE2592" w:rsidRPr="00EB63AA">
        <w:rPr>
          <w:rFonts w:ascii="Arial" w:hAnsi="Arial" w:cs="Arial"/>
          <w:b/>
          <w:sz w:val="24"/>
        </w:rPr>
        <w:t>. Ostatní ujednání</w:t>
      </w:r>
    </w:p>
    <w:p w:rsidR="00660B39" w:rsidRPr="00660B39" w:rsidRDefault="00660B39" w:rsidP="003D1703">
      <w:pPr>
        <w:pStyle w:val="Odstavecseseznamem"/>
        <w:numPr>
          <w:ilvl w:val="0"/>
          <w:numId w:val="13"/>
        </w:numPr>
        <w:spacing w:line="276" w:lineRule="auto"/>
        <w:jc w:val="both"/>
        <w:rPr>
          <w:rFonts w:ascii="Arial" w:hAnsi="Arial" w:cs="Arial"/>
          <w:sz w:val="24"/>
        </w:rPr>
      </w:pPr>
      <w:r w:rsidRPr="00660B39">
        <w:rPr>
          <w:rFonts w:ascii="Arial" w:hAnsi="Arial" w:cs="Arial"/>
          <w:sz w:val="24"/>
        </w:rPr>
        <w:t>Objednatel je oprávněn kontrolovat průběh provádění díla. Zhotovitel je povinen na žádost objednatele poskytnout veškeré informace o stavu rozpracovaného díla.</w:t>
      </w:r>
    </w:p>
    <w:p w:rsidR="00660B39" w:rsidRDefault="00660B39" w:rsidP="003D1703">
      <w:pPr>
        <w:pStyle w:val="Odstavecseseznamem"/>
        <w:numPr>
          <w:ilvl w:val="0"/>
          <w:numId w:val="13"/>
        </w:numPr>
        <w:spacing w:line="276" w:lineRule="auto"/>
        <w:jc w:val="both"/>
        <w:rPr>
          <w:rFonts w:ascii="Arial" w:hAnsi="Arial" w:cs="Arial"/>
          <w:sz w:val="24"/>
        </w:rPr>
      </w:pPr>
      <w:r w:rsidRPr="00660B39">
        <w:rPr>
          <w:rFonts w:ascii="Arial" w:hAnsi="Arial" w:cs="Arial"/>
          <w:sz w:val="24"/>
        </w:rPr>
        <w:t>Objednatel je oprávněn bez souhlasu zhotovitele převést svoje práva a povinnosti z této smlouvy vyplývající na třetí osobu. Zhotovitel je oprávněn převést svoje práva a povinnosti z této smlouvy vyplývající na třetí osobu pouze s písemným souhlasem objednatele.</w:t>
      </w:r>
    </w:p>
    <w:p w:rsidR="00D65DA7" w:rsidRPr="00660B39" w:rsidRDefault="00D65DA7" w:rsidP="00D65DA7">
      <w:pPr>
        <w:pStyle w:val="Odstavecseseznamem"/>
        <w:spacing w:line="276" w:lineRule="auto"/>
        <w:ind w:left="360"/>
        <w:jc w:val="both"/>
        <w:rPr>
          <w:rFonts w:ascii="Arial" w:hAnsi="Arial" w:cs="Arial"/>
          <w:sz w:val="24"/>
        </w:rPr>
      </w:pPr>
    </w:p>
    <w:p w:rsidR="00660B39" w:rsidRPr="00EB63AA" w:rsidRDefault="00660B39" w:rsidP="003D1703">
      <w:pPr>
        <w:spacing w:line="276" w:lineRule="auto"/>
        <w:jc w:val="center"/>
        <w:rPr>
          <w:rFonts w:ascii="Arial" w:hAnsi="Arial" w:cs="Arial"/>
          <w:b/>
          <w:sz w:val="24"/>
        </w:rPr>
      </w:pPr>
      <w:r w:rsidRPr="00EB63AA">
        <w:rPr>
          <w:rFonts w:ascii="Arial" w:hAnsi="Arial" w:cs="Arial"/>
          <w:b/>
          <w:sz w:val="24"/>
        </w:rPr>
        <w:t>X. Závěrečná ustanovení</w:t>
      </w:r>
    </w:p>
    <w:p w:rsidR="001D57F9" w:rsidRPr="001D57F9" w:rsidRDefault="001D57F9" w:rsidP="003D1703">
      <w:pPr>
        <w:pStyle w:val="Odstavecseseznamem"/>
        <w:numPr>
          <w:ilvl w:val="0"/>
          <w:numId w:val="15"/>
        </w:numPr>
        <w:spacing w:line="276" w:lineRule="auto"/>
        <w:jc w:val="both"/>
        <w:rPr>
          <w:rFonts w:ascii="Arial" w:hAnsi="Arial" w:cs="Arial"/>
          <w:sz w:val="24"/>
        </w:rPr>
      </w:pPr>
      <w:r w:rsidRPr="001D57F9">
        <w:rPr>
          <w:rFonts w:ascii="Arial" w:hAnsi="Arial" w:cs="Arial"/>
          <w:sz w:val="24"/>
        </w:rPr>
        <w:t>Tuto smlouvu lze měnit pouze formou písemných, vzestupně číslovaných dodatků, podepsaných oběma smluvními stranami a výslovně označených jako dodatek ke smlouvě.</w:t>
      </w:r>
    </w:p>
    <w:p w:rsidR="001D57F9" w:rsidRDefault="001D57F9" w:rsidP="003D1703">
      <w:pPr>
        <w:pStyle w:val="Odstavecseseznamem"/>
        <w:numPr>
          <w:ilvl w:val="0"/>
          <w:numId w:val="15"/>
        </w:numPr>
        <w:spacing w:line="276" w:lineRule="auto"/>
        <w:jc w:val="both"/>
        <w:rPr>
          <w:rFonts w:ascii="Arial" w:hAnsi="Arial" w:cs="Arial"/>
          <w:sz w:val="24"/>
        </w:rPr>
      </w:pPr>
      <w:r w:rsidRPr="001D57F9">
        <w:rPr>
          <w:rFonts w:ascii="Arial" w:hAnsi="Arial" w:cs="Arial"/>
          <w:sz w:val="24"/>
        </w:rPr>
        <w:t>Obě smluvní strany prohlašují, že došlo k dohodě o celém rozsahu této smlouvy.</w:t>
      </w:r>
    </w:p>
    <w:p w:rsidR="001D57F9" w:rsidRPr="001D57F9" w:rsidRDefault="001D57F9" w:rsidP="003D1703">
      <w:pPr>
        <w:pStyle w:val="Odstavecseseznamem"/>
        <w:numPr>
          <w:ilvl w:val="0"/>
          <w:numId w:val="15"/>
        </w:numPr>
        <w:spacing w:line="276" w:lineRule="auto"/>
        <w:jc w:val="both"/>
        <w:rPr>
          <w:rFonts w:ascii="Arial" w:hAnsi="Arial" w:cs="Arial"/>
          <w:sz w:val="24"/>
        </w:rPr>
      </w:pPr>
      <w:r>
        <w:rPr>
          <w:rFonts w:ascii="Arial" w:hAnsi="Arial" w:cs="Arial"/>
          <w:sz w:val="24"/>
        </w:rPr>
        <w:t>Smluvní vztahy s této smlouvy vyplývající se řídí zákonem č. 89/2012 Sb., občanský zákoník, ve znění pozdějších předpisů.</w:t>
      </w:r>
    </w:p>
    <w:p w:rsidR="001D57F9" w:rsidRDefault="001D57F9" w:rsidP="003D1703">
      <w:pPr>
        <w:pStyle w:val="Odstavecseseznamem"/>
        <w:numPr>
          <w:ilvl w:val="0"/>
          <w:numId w:val="15"/>
        </w:numPr>
        <w:spacing w:line="276" w:lineRule="auto"/>
        <w:jc w:val="both"/>
        <w:rPr>
          <w:rFonts w:ascii="Arial" w:hAnsi="Arial" w:cs="Arial"/>
          <w:sz w:val="24"/>
        </w:rPr>
      </w:pPr>
      <w:r w:rsidRPr="001D57F9">
        <w:rPr>
          <w:rFonts w:ascii="Arial" w:hAnsi="Arial" w:cs="Arial"/>
          <w:sz w:val="24"/>
        </w:rPr>
        <w:t>Tato smlouva je vyhotovena ve třech stejnopisech s platností originálu s tím, že dvě z nich obdrží objednatel a jeden zhotovitel.</w:t>
      </w:r>
    </w:p>
    <w:p w:rsidR="004C0702" w:rsidRDefault="004C0702" w:rsidP="003D1703">
      <w:pPr>
        <w:pStyle w:val="Odstavecseseznamem"/>
        <w:numPr>
          <w:ilvl w:val="0"/>
          <w:numId w:val="15"/>
        </w:numPr>
        <w:spacing w:line="276" w:lineRule="auto"/>
        <w:jc w:val="both"/>
        <w:rPr>
          <w:rFonts w:ascii="Arial" w:hAnsi="Arial" w:cs="Arial"/>
          <w:sz w:val="24"/>
        </w:rPr>
      </w:pPr>
      <w:r>
        <w:rPr>
          <w:rFonts w:ascii="Arial" w:hAnsi="Arial" w:cs="Arial"/>
          <w:sz w:val="24"/>
        </w:rPr>
        <w:t>Tato smlouva nabývá platnosti a účinnosti dnem jejího podpisu smluvními stranami.</w:t>
      </w:r>
    </w:p>
    <w:p w:rsidR="004C0702" w:rsidRPr="001D57F9" w:rsidRDefault="004C0702" w:rsidP="003D1703">
      <w:pPr>
        <w:pStyle w:val="Odstavecseseznamem"/>
        <w:numPr>
          <w:ilvl w:val="0"/>
          <w:numId w:val="15"/>
        </w:numPr>
        <w:spacing w:line="276" w:lineRule="auto"/>
        <w:jc w:val="both"/>
        <w:rPr>
          <w:rFonts w:ascii="Arial" w:hAnsi="Arial" w:cs="Arial"/>
          <w:sz w:val="24"/>
        </w:rPr>
      </w:pPr>
      <w:r>
        <w:rPr>
          <w:rFonts w:ascii="Arial" w:hAnsi="Arial" w:cs="Arial"/>
          <w:sz w:val="24"/>
        </w:rPr>
        <w:t xml:space="preserve">Uzavření této smlouvy bylo schváleno zastupitelstvem obce Horní Domaslavice dne </w:t>
      </w:r>
      <w:r w:rsidRPr="004317D1">
        <w:rPr>
          <w:rFonts w:ascii="Arial" w:hAnsi="Arial" w:cs="Arial"/>
          <w:sz w:val="24"/>
          <w:highlight w:val="red"/>
        </w:rPr>
        <w:t>……</w:t>
      </w:r>
      <w:r w:rsidR="004317D1">
        <w:rPr>
          <w:rFonts w:ascii="Arial" w:hAnsi="Arial" w:cs="Arial"/>
          <w:sz w:val="24"/>
          <w:highlight w:val="red"/>
        </w:rPr>
        <w:t>..</w:t>
      </w:r>
      <w:r w:rsidR="00C84EDB" w:rsidRPr="004317D1">
        <w:rPr>
          <w:rFonts w:ascii="Arial" w:hAnsi="Arial" w:cs="Arial"/>
          <w:sz w:val="24"/>
          <w:highlight w:val="red"/>
        </w:rPr>
        <w:t>….</w:t>
      </w:r>
      <w:r w:rsidRPr="004317D1">
        <w:rPr>
          <w:rFonts w:ascii="Arial" w:hAnsi="Arial" w:cs="Arial"/>
          <w:sz w:val="24"/>
          <w:highlight w:val="red"/>
        </w:rPr>
        <w:t>……</w:t>
      </w:r>
      <w:r>
        <w:rPr>
          <w:rFonts w:ascii="Arial" w:hAnsi="Arial" w:cs="Arial"/>
          <w:sz w:val="24"/>
        </w:rPr>
        <w:t xml:space="preserve"> , na </w:t>
      </w:r>
      <w:r w:rsidR="00C84EDB" w:rsidRPr="004317D1">
        <w:rPr>
          <w:rFonts w:ascii="Arial" w:hAnsi="Arial" w:cs="Arial"/>
          <w:sz w:val="24"/>
          <w:highlight w:val="red"/>
        </w:rPr>
        <w:t>…</w:t>
      </w:r>
      <w:r w:rsidR="004317D1">
        <w:rPr>
          <w:rFonts w:ascii="Arial" w:hAnsi="Arial" w:cs="Arial"/>
          <w:sz w:val="24"/>
          <w:highlight w:val="red"/>
        </w:rPr>
        <w:t>..</w:t>
      </w:r>
      <w:r w:rsidRPr="004317D1">
        <w:rPr>
          <w:rFonts w:ascii="Arial" w:hAnsi="Arial" w:cs="Arial"/>
          <w:sz w:val="24"/>
          <w:highlight w:val="red"/>
        </w:rPr>
        <w:t>….</w:t>
      </w:r>
      <w:r>
        <w:rPr>
          <w:rFonts w:ascii="Arial" w:hAnsi="Arial" w:cs="Arial"/>
          <w:sz w:val="24"/>
        </w:rPr>
        <w:t xml:space="preserve"> </w:t>
      </w:r>
      <w:proofErr w:type="gramStart"/>
      <w:r w:rsidR="00FB0733">
        <w:rPr>
          <w:rFonts w:ascii="Arial" w:hAnsi="Arial" w:cs="Arial"/>
          <w:sz w:val="24"/>
        </w:rPr>
        <w:t>z</w:t>
      </w:r>
      <w:r>
        <w:rPr>
          <w:rFonts w:ascii="Arial" w:hAnsi="Arial" w:cs="Arial"/>
          <w:sz w:val="24"/>
        </w:rPr>
        <w:t>asedání</w:t>
      </w:r>
      <w:proofErr w:type="gramEnd"/>
      <w:r>
        <w:rPr>
          <w:rFonts w:ascii="Arial" w:hAnsi="Arial" w:cs="Arial"/>
          <w:sz w:val="24"/>
        </w:rPr>
        <w:t xml:space="preserve">, usnesením č. </w:t>
      </w:r>
      <w:r w:rsidRPr="004317D1">
        <w:rPr>
          <w:rFonts w:ascii="Arial" w:hAnsi="Arial" w:cs="Arial"/>
          <w:sz w:val="24"/>
          <w:highlight w:val="red"/>
        </w:rPr>
        <w:t>………</w:t>
      </w:r>
      <w:r w:rsidR="00C84EDB" w:rsidRPr="004317D1">
        <w:rPr>
          <w:rFonts w:ascii="Arial" w:hAnsi="Arial" w:cs="Arial"/>
          <w:sz w:val="24"/>
          <w:highlight w:val="red"/>
        </w:rPr>
        <w:t>….</w:t>
      </w:r>
      <w:r w:rsidRPr="004317D1">
        <w:rPr>
          <w:rFonts w:ascii="Arial" w:hAnsi="Arial" w:cs="Arial"/>
          <w:sz w:val="24"/>
          <w:highlight w:val="red"/>
        </w:rPr>
        <w:t>…</w:t>
      </w:r>
      <w:r w:rsidR="004317D1">
        <w:rPr>
          <w:rFonts w:ascii="Arial" w:hAnsi="Arial" w:cs="Arial"/>
          <w:sz w:val="24"/>
          <w:highlight w:val="red"/>
        </w:rPr>
        <w:t>……</w:t>
      </w:r>
      <w:r w:rsidRPr="004317D1">
        <w:rPr>
          <w:rFonts w:ascii="Arial" w:hAnsi="Arial" w:cs="Arial"/>
          <w:sz w:val="24"/>
          <w:highlight w:val="red"/>
        </w:rPr>
        <w:t>…</w:t>
      </w:r>
      <w:r w:rsidR="00B53D89" w:rsidRPr="004317D1">
        <w:rPr>
          <w:rFonts w:ascii="Arial" w:hAnsi="Arial" w:cs="Arial"/>
          <w:sz w:val="24"/>
          <w:highlight w:val="red"/>
        </w:rPr>
        <w:t>…</w:t>
      </w:r>
    </w:p>
    <w:p w:rsidR="00660B39" w:rsidRDefault="00660B39" w:rsidP="003D1703">
      <w:pPr>
        <w:spacing w:line="276" w:lineRule="auto"/>
        <w:jc w:val="both"/>
        <w:rPr>
          <w:rFonts w:ascii="Arial" w:hAnsi="Arial" w:cs="Arial"/>
          <w:sz w:val="24"/>
        </w:rPr>
      </w:pPr>
    </w:p>
    <w:p w:rsidR="00EB63AA" w:rsidRPr="00660B39" w:rsidRDefault="00EB63AA" w:rsidP="003D1703">
      <w:pPr>
        <w:spacing w:line="276" w:lineRule="auto"/>
        <w:jc w:val="both"/>
        <w:rPr>
          <w:rFonts w:ascii="Arial" w:hAnsi="Arial" w:cs="Arial"/>
          <w:sz w:val="24"/>
        </w:rPr>
      </w:pPr>
    </w:p>
    <w:p w:rsidR="00BE2592" w:rsidRDefault="00FB0733" w:rsidP="003D1703">
      <w:pPr>
        <w:tabs>
          <w:tab w:val="center" w:pos="1560"/>
          <w:tab w:val="center" w:pos="6804"/>
        </w:tabs>
        <w:spacing w:line="276" w:lineRule="auto"/>
        <w:jc w:val="both"/>
        <w:rPr>
          <w:rFonts w:ascii="Arial" w:hAnsi="Arial" w:cs="Arial"/>
          <w:sz w:val="24"/>
        </w:rPr>
      </w:pPr>
      <w:r>
        <w:rPr>
          <w:rFonts w:ascii="Arial" w:hAnsi="Arial" w:cs="Arial"/>
          <w:sz w:val="24"/>
        </w:rPr>
        <w:tab/>
        <w:t xml:space="preserve">V Horních Domaslavicích dne </w:t>
      </w:r>
      <w:r w:rsidRPr="00DF1B42">
        <w:rPr>
          <w:rFonts w:ascii="Arial" w:hAnsi="Arial" w:cs="Arial"/>
          <w:sz w:val="24"/>
          <w:highlight w:val="red"/>
        </w:rPr>
        <w:t>……………</w:t>
      </w:r>
      <w:proofErr w:type="gramStart"/>
      <w:r w:rsidRPr="00DF1B42">
        <w:rPr>
          <w:rFonts w:ascii="Arial" w:hAnsi="Arial" w:cs="Arial"/>
          <w:sz w:val="24"/>
          <w:highlight w:val="red"/>
        </w:rPr>
        <w:t>…..</w:t>
      </w:r>
      <w:proofErr w:type="gramEnd"/>
    </w:p>
    <w:p w:rsidR="00EB63AA" w:rsidRDefault="00EB63AA" w:rsidP="003D1703">
      <w:pPr>
        <w:tabs>
          <w:tab w:val="center" w:pos="1560"/>
          <w:tab w:val="center" w:pos="6804"/>
        </w:tabs>
        <w:spacing w:line="276" w:lineRule="auto"/>
        <w:jc w:val="both"/>
        <w:rPr>
          <w:rFonts w:ascii="Arial" w:hAnsi="Arial" w:cs="Arial"/>
          <w:sz w:val="24"/>
        </w:rPr>
      </w:pPr>
    </w:p>
    <w:p w:rsidR="00FB0733" w:rsidRDefault="00FB0733" w:rsidP="003D1703">
      <w:pPr>
        <w:tabs>
          <w:tab w:val="center" w:pos="1560"/>
          <w:tab w:val="center" w:pos="6804"/>
        </w:tabs>
        <w:spacing w:line="276" w:lineRule="auto"/>
        <w:jc w:val="both"/>
        <w:rPr>
          <w:rFonts w:ascii="Arial" w:hAnsi="Arial" w:cs="Arial"/>
          <w:sz w:val="24"/>
        </w:rPr>
      </w:pPr>
      <w:r>
        <w:rPr>
          <w:rFonts w:ascii="Arial" w:hAnsi="Arial" w:cs="Arial"/>
          <w:sz w:val="24"/>
        </w:rPr>
        <w:tab/>
        <w:t>……………………………</w:t>
      </w:r>
      <w:r>
        <w:rPr>
          <w:rFonts w:ascii="Arial" w:hAnsi="Arial" w:cs="Arial"/>
          <w:sz w:val="24"/>
        </w:rPr>
        <w:tab/>
      </w:r>
    </w:p>
    <w:p w:rsidR="00FB0733" w:rsidRDefault="00FB0733" w:rsidP="003D1703">
      <w:pPr>
        <w:tabs>
          <w:tab w:val="center" w:pos="1560"/>
          <w:tab w:val="center" w:pos="6804"/>
        </w:tabs>
        <w:spacing w:line="276" w:lineRule="auto"/>
        <w:jc w:val="both"/>
        <w:rPr>
          <w:rFonts w:ascii="Arial" w:hAnsi="Arial" w:cs="Arial"/>
          <w:sz w:val="24"/>
        </w:rPr>
      </w:pPr>
      <w:r>
        <w:rPr>
          <w:rFonts w:ascii="Arial" w:hAnsi="Arial" w:cs="Arial"/>
          <w:sz w:val="24"/>
        </w:rPr>
        <w:tab/>
        <w:t>Jiří Sušovský – starosta obce</w:t>
      </w:r>
      <w:r>
        <w:rPr>
          <w:rFonts w:ascii="Arial" w:hAnsi="Arial" w:cs="Arial"/>
          <w:sz w:val="24"/>
        </w:rPr>
        <w:tab/>
      </w:r>
    </w:p>
    <w:p w:rsidR="003D1703" w:rsidRDefault="00133CF3" w:rsidP="003D1703">
      <w:pPr>
        <w:tabs>
          <w:tab w:val="center" w:pos="1560"/>
          <w:tab w:val="center" w:pos="6804"/>
        </w:tabs>
        <w:spacing w:line="276" w:lineRule="auto"/>
        <w:jc w:val="both"/>
        <w:rPr>
          <w:rFonts w:ascii="Arial" w:hAnsi="Arial" w:cs="Arial"/>
          <w:sz w:val="24"/>
        </w:rPr>
      </w:pPr>
      <w:r>
        <w:rPr>
          <w:rFonts w:ascii="Arial" w:hAnsi="Arial" w:cs="Arial"/>
          <w:sz w:val="24"/>
        </w:rPr>
        <w:tab/>
        <w:t>objednatel</w:t>
      </w:r>
      <w:r>
        <w:rPr>
          <w:rFonts w:ascii="Arial" w:hAnsi="Arial" w:cs="Arial"/>
          <w:sz w:val="24"/>
        </w:rPr>
        <w:tab/>
      </w:r>
    </w:p>
    <w:p w:rsidR="003D1703" w:rsidRDefault="003D1703" w:rsidP="003D1703">
      <w:pPr>
        <w:tabs>
          <w:tab w:val="center" w:pos="1560"/>
          <w:tab w:val="center" w:pos="6804"/>
        </w:tabs>
        <w:spacing w:line="276" w:lineRule="auto"/>
        <w:jc w:val="both"/>
        <w:rPr>
          <w:rFonts w:ascii="Arial" w:hAnsi="Arial" w:cs="Arial"/>
          <w:sz w:val="24"/>
        </w:rPr>
      </w:pPr>
    </w:p>
    <w:p w:rsidR="003D1703" w:rsidRDefault="003D1703" w:rsidP="003D1703">
      <w:pPr>
        <w:tabs>
          <w:tab w:val="center" w:pos="1560"/>
          <w:tab w:val="center" w:pos="6804"/>
        </w:tabs>
        <w:spacing w:line="276" w:lineRule="auto"/>
        <w:jc w:val="both"/>
        <w:rPr>
          <w:rFonts w:ascii="Arial" w:hAnsi="Arial" w:cs="Arial"/>
          <w:sz w:val="24"/>
        </w:rPr>
      </w:pPr>
    </w:p>
    <w:p w:rsidR="003D1703" w:rsidRDefault="003D1703" w:rsidP="003D1703">
      <w:pPr>
        <w:tabs>
          <w:tab w:val="center" w:pos="1560"/>
          <w:tab w:val="center" w:pos="6804"/>
        </w:tabs>
        <w:spacing w:line="276" w:lineRule="auto"/>
        <w:jc w:val="both"/>
        <w:rPr>
          <w:rFonts w:ascii="Arial" w:hAnsi="Arial" w:cs="Arial"/>
          <w:sz w:val="24"/>
        </w:rPr>
      </w:pPr>
      <w:r>
        <w:rPr>
          <w:rFonts w:ascii="Arial" w:hAnsi="Arial" w:cs="Arial"/>
          <w:sz w:val="24"/>
        </w:rPr>
        <w:tab/>
        <w:t>V </w:t>
      </w:r>
      <w:r w:rsidRPr="003D1703">
        <w:rPr>
          <w:rFonts w:ascii="Arial" w:hAnsi="Arial" w:cs="Arial"/>
          <w:sz w:val="24"/>
          <w:highlight w:val="yellow"/>
        </w:rPr>
        <w:t>………………………</w:t>
      </w:r>
      <w:r>
        <w:rPr>
          <w:rFonts w:ascii="Arial" w:hAnsi="Arial" w:cs="Arial"/>
          <w:sz w:val="24"/>
        </w:rPr>
        <w:t xml:space="preserve"> dne </w:t>
      </w:r>
      <w:r w:rsidRPr="003D1703">
        <w:rPr>
          <w:rFonts w:ascii="Arial" w:hAnsi="Arial" w:cs="Arial"/>
          <w:sz w:val="24"/>
          <w:highlight w:val="yellow"/>
        </w:rPr>
        <w:t>……………</w:t>
      </w:r>
      <w:proofErr w:type="gramStart"/>
      <w:r w:rsidRPr="003D1703">
        <w:rPr>
          <w:rFonts w:ascii="Arial" w:hAnsi="Arial" w:cs="Arial"/>
          <w:sz w:val="24"/>
          <w:highlight w:val="yellow"/>
        </w:rPr>
        <w:t>…..</w:t>
      </w:r>
      <w:proofErr w:type="gramEnd"/>
    </w:p>
    <w:p w:rsidR="003D1703" w:rsidRDefault="003D1703" w:rsidP="003D1703">
      <w:pPr>
        <w:tabs>
          <w:tab w:val="center" w:pos="1560"/>
          <w:tab w:val="center" w:pos="6804"/>
        </w:tabs>
        <w:spacing w:line="276" w:lineRule="auto"/>
        <w:jc w:val="both"/>
        <w:rPr>
          <w:rFonts w:ascii="Arial" w:hAnsi="Arial" w:cs="Arial"/>
          <w:sz w:val="24"/>
        </w:rPr>
      </w:pPr>
    </w:p>
    <w:p w:rsidR="003D1703" w:rsidRDefault="003D1703" w:rsidP="003D1703">
      <w:pPr>
        <w:tabs>
          <w:tab w:val="center" w:pos="1560"/>
          <w:tab w:val="center" w:pos="6804"/>
        </w:tabs>
        <w:spacing w:line="276" w:lineRule="auto"/>
        <w:jc w:val="both"/>
        <w:rPr>
          <w:rFonts w:ascii="Arial" w:hAnsi="Arial" w:cs="Arial"/>
          <w:sz w:val="24"/>
        </w:rPr>
      </w:pPr>
    </w:p>
    <w:p w:rsidR="00133CF3" w:rsidRDefault="003D1703" w:rsidP="003D1703">
      <w:pPr>
        <w:tabs>
          <w:tab w:val="center" w:pos="1560"/>
          <w:tab w:val="center" w:pos="6804"/>
        </w:tabs>
        <w:spacing w:line="276" w:lineRule="auto"/>
        <w:jc w:val="both"/>
        <w:rPr>
          <w:rFonts w:ascii="Arial" w:hAnsi="Arial" w:cs="Arial"/>
          <w:sz w:val="24"/>
        </w:rPr>
      </w:pPr>
      <w:r w:rsidRPr="003D1703">
        <w:rPr>
          <w:rFonts w:ascii="Arial" w:hAnsi="Arial" w:cs="Arial"/>
          <w:sz w:val="24"/>
        </w:rPr>
        <w:tab/>
      </w:r>
      <w:r w:rsidRPr="00133CF3">
        <w:rPr>
          <w:rFonts w:ascii="Arial" w:hAnsi="Arial" w:cs="Arial"/>
          <w:sz w:val="24"/>
          <w:highlight w:val="yellow"/>
        </w:rPr>
        <w:t>……………………………</w:t>
      </w:r>
    </w:p>
    <w:p w:rsidR="003D1703" w:rsidRDefault="003D1703" w:rsidP="003D1703">
      <w:pPr>
        <w:tabs>
          <w:tab w:val="center" w:pos="1560"/>
          <w:tab w:val="center" w:pos="6804"/>
        </w:tabs>
        <w:spacing w:line="276" w:lineRule="auto"/>
        <w:jc w:val="both"/>
        <w:rPr>
          <w:rFonts w:ascii="Arial" w:hAnsi="Arial" w:cs="Arial"/>
          <w:sz w:val="24"/>
        </w:rPr>
      </w:pPr>
      <w:r w:rsidRPr="003D1703">
        <w:rPr>
          <w:rFonts w:ascii="Arial" w:hAnsi="Arial" w:cs="Arial"/>
          <w:sz w:val="24"/>
        </w:rPr>
        <w:tab/>
      </w:r>
      <w:r w:rsidRPr="00133CF3">
        <w:rPr>
          <w:rFonts w:ascii="Arial" w:hAnsi="Arial" w:cs="Arial"/>
          <w:sz w:val="24"/>
          <w:highlight w:val="yellow"/>
        </w:rPr>
        <w:t>zástupce zhotovitele</w:t>
      </w:r>
      <w:r w:rsidRPr="003D1703">
        <w:rPr>
          <w:rFonts w:ascii="Arial" w:hAnsi="Arial" w:cs="Arial"/>
          <w:sz w:val="24"/>
        </w:rPr>
        <w:t xml:space="preserve"> </w:t>
      </w:r>
    </w:p>
    <w:p w:rsidR="003D1703" w:rsidRPr="00BE2592" w:rsidRDefault="003D1703" w:rsidP="003D1703">
      <w:pPr>
        <w:tabs>
          <w:tab w:val="center" w:pos="1560"/>
          <w:tab w:val="center" w:pos="6804"/>
        </w:tabs>
        <w:spacing w:line="276" w:lineRule="auto"/>
        <w:jc w:val="both"/>
        <w:rPr>
          <w:rFonts w:ascii="Arial" w:hAnsi="Arial" w:cs="Arial"/>
          <w:sz w:val="24"/>
        </w:rPr>
      </w:pPr>
      <w:r>
        <w:rPr>
          <w:rFonts w:ascii="Arial" w:hAnsi="Arial" w:cs="Arial"/>
          <w:sz w:val="24"/>
        </w:rPr>
        <w:tab/>
        <w:t>zhotovitel</w:t>
      </w:r>
    </w:p>
    <w:sectPr w:rsidR="003D1703" w:rsidRPr="00BE2592" w:rsidSect="007C53E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23" w:rsidRDefault="00F97723" w:rsidP="003E36CE">
      <w:pPr>
        <w:spacing w:after="0" w:line="240" w:lineRule="auto"/>
      </w:pPr>
      <w:r>
        <w:separator/>
      </w:r>
    </w:p>
  </w:endnote>
  <w:endnote w:type="continuationSeparator" w:id="0">
    <w:p w:rsidR="00F97723" w:rsidRDefault="00F97723" w:rsidP="003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02201"/>
      <w:docPartObj>
        <w:docPartGallery w:val="Page Numbers (Bottom of Page)"/>
        <w:docPartUnique/>
      </w:docPartObj>
    </w:sdtPr>
    <w:sdtEndPr/>
    <w:sdtContent>
      <w:p w:rsidR="003E36CE" w:rsidRDefault="003E36CE">
        <w:pPr>
          <w:pStyle w:val="Zpat"/>
          <w:jc w:val="right"/>
        </w:pPr>
        <w:r>
          <w:fldChar w:fldCharType="begin"/>
        </w:r>
        <w:r>
          <w:instrText>PAGE   \* MERGEFORMAT</w:instrText>
        </w:r>
        <w:r>
          <w:fldChar w:fldCharType="separate"/>
        </w:r>
        <w:r w:rsidR="007C53EB">
          <w:rPr>
            <w:noProof/>
          </w:rPr>
          <w:t>5</w:t>
        </w:r>
        <w:r>
          <w:fldChar w:fldCharType="end"/>
        </w:r>
      </w:p>
    </w:sdtContent>
  </w:sdt>
  <w:p w:rsidR="003E36CE" w:rsidRDefault="003E36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23" w:rsidRDefault="00F97723" w:rsidP="003E36CE">
      <w:pPr>
        <w:spacing w:after="0" w:line="240" w:lineRule="auto"/>
      </w:pPr>
      <w:r>
        <w:separator/>
      </w:r>
    </w:p>
  </w:footnote>
  <w:footnote w:type="continuationSeparator" w:id="0">
    <w:p w:rsidR="00F97723" w:rsidRDefault="00F97723" w:rsidP="003E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EB"/>
    <w:multiLevelType w:val="hybridMultilevel"/>
    <w:tmpl w:val="05A26400"/>
    <w:lvl w:ilvl="0" w:tplc="952C3E0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463F7"/>
    <w:multiLevelType w:val="hybridMultilevel"/>
    <w:tmpl w:val="A3989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A63290"/>
    <w:multiLevelType w:val="hybridMultilevel"/>
    <w:tmpl w:val="B258528E"/>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3B23B51"/>
    <w:multiLevelType w:val="hybridMultilevel"/>
    <w:tmpl w:val="97E496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172062"/>
    <w:multiLevelType w:val="hybridMultilevel"/>
    <w:tmpl w:val="0BEA52B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995315"/>
    <w:multiLevelType w:val="hybridMultilevel"/>
    <w:tmpl w:val="036A64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8255CD"/>
    <w:multiLevelType w:val="hybridMultilevel"/>
    <w:tmpl w:val="C1E27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A80424"/>
    <w:multiLevelType w:val="hybridMultilevel"/>
    <w:tmpl w:val="FA62365A"/>
    <w:lvl w:ilvl="0" w:tplc="E3444E90">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E393A"/>
    <w:multiLevelType w:val="hybridMultilevel"/>
    <w:tmpl w:val="70168014"/>
    <w:lvl w:ilvl="0" w:tplc="D990090C">
      <w:start w:val="2"/>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30E85E11"/>
    <w:multiLevelType w:val="hybridMultilevel"/>
    <w:tmpl w:val="E79CDBB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5B76D1D"/>
    <w:multiLevelType w:val="hybridMultilevel"/>
    <w:tmpl w:val="62D60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B45A40"/>
    <w:multiLevelType w:val="hybridMultilevel"/>
    <w:tmpl w:val="3288F96E"/>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815B54"/>
    <w:multiLevelType w:val="hybridMultilevel"/>
    <w:tmpl w:val="D570E6F4"/>
    <w:lvl w:ilvl="0" w:tplc="3CA86EA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ED339C"/>
    <w:multiLevelType w:val="hybridMultilevel"/>
    <w:tmpl w:val="6554DF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0A503BE"/>
    <w:multiLevelType w:val="hybridMultilevel"/>
    <w:tmpl w:val="6448A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B81EBC"/>
    <w:multiLevelType w:val="hybridMultilevel"/>
    <w:tmpl w:val="7F86D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4C76C9"/>
    <w:multiLevelType w:val="hybridMultilevel"/>
    <w:tmpl w:val="8F682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FE2333"/>
    <w:multiLevelType w:val="hybridMultilevel"/>
    <w:tmpl w:val="3BD6EA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96D4C39"/>
    <w:multiLevelType w:val="hybridMultilevel"/>
    <w:tmpl w:val="BA6C30A6"/>
    <w:lvl w:ilvl="0" w:tplc="02F4CA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A447D0"/>
    <w:multiLevelType w:val="hybridMultilevel"/>
    <w:tmpl w:val="83A86C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C716F74"/>
    <w:multiLevelType w:val="hybridMultilevel"/>
    <w:tmpl w:val="FBA695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756F71"/>
    <w:multiLevelType w:val="hybridMultilevel"/>
    <w:tmpl w:val="B25852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3AC687F"/>
    <w:multiLevelType w:val="hybridMultilevel"/>
    <w:tmpl w:val="A92ED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674DF1"/>
    <w:multiLevelType w:val="hybridMultilevel"/>
    <w:tmpl w:val="5E10F1CC"/>
    <w:lvl w:ilvl="0" w:tplc="D08041B0">
      <w:start w:val="3"/>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8"/>
  </w:num>
  <w:num w:numId="2">
    <w:abstractNumId w:val="10"/>
  </w:num>
  <w:num w:numId="3">
    <w:abstractNumId w:val="9"/>
  </w:num>
  <w:num w:numId="4">
    <w:abstractNumId w:val="16"/>
  </w:num>
  <w:num w:numId="5">
    <w:abstractNumId w:val="15"/>
  </w:num>
  <w:num w:numId="6">
    <w:abstractNumId w:val="4"/>
  </w:num>
  <w:num w:numId="7">
    <w:abstractNumId w:val="14"/>
  </w:num>
  <w:num w:numId="8">
    <w:abstractNumId w:val="2"/>
  </w:num>
  <w:num w:numId="9">
    <w:abstractNumId w:val="23"/>
  </w:num>
  <w:num w:numId="10">
    <w:abstractNumId w:val="21"/>
  </w:num>
  <w:num w:numId="11">
    <w:abstractNumId w:val="19"/>
  </w:num>
  <w:num w:numId="12">
    <w:abstractNumId w:val="17"/>
  </w:num>
  <w:num w:numId="13">
    <w:abstractNumId w:val="13"/>
  </w:num>
  <w:num w:numId="14">
    <w:abstractNumId w:val="5"/>
  </w:num>
  <w:num w:numId="15">
    <w:abstractNumId w:val="3"/>
  </w:num>
  <w:num w:numId="16">
    <w:abstractNumId w:val="6"/>
  </w:num>
  <w:num w:numId="17">
    <w:abstractNumId w:val="11"/>
  </w:num>
  <w:num w:numId="18">
    <w:abstractNumId w:val="20"/>
  </w:num>
  <w:num w:numId="19">
    <w:abstractNumId w:val="0"/>
  </w:num>
  <w:num w:numId="20">
    <w:abstractNumId w:val="1"/>
  </w:num>
  <w:num w:numId="21">
    <w:abstractNumId w:val="7"/>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20"/>
    <w:rsid w:val="000351DB"/>
    <w:rsid w:val="00042C86"/>
    <w:rsid w:val="00047F2A"/>
    <w:rsid w:val="000B3F95"/>
    <w:rsid w:val="000D0553"/>
    <w:rsid w:val="000D7F61"/>
    <w:rsid w:val="00117917"/>
    <w:rsid w:val="00133CF3"/>
    <w:rsid w:val="00140EE6"/>
    <w:rsid w:val="00185B59"/>
    <w:rsid w:val="001C5875"/>
    <w:rsid w:val="001D1A39"/>
    <w:rsid w:val="001D3F08"/>
    <w:rsid w:val="001D534B"/>
    <w:rsid w:val="001D57F9"/>
    <w:rsid w:val="001E1D4B"/>
    <w:rsid w:val="0020754B"/>
    <w:rsid w:val="002151B1"/>
    <w:rsid w:val="00280E71"/>
    <w:rsid w:val="0032306C"/>
    <w:rsid w:val="00330773"/>
    <w:rsid w:val="00351052"/>
    <w:rsid w:val="0035247E"/>
    <w:rsid w:val="00360B1D"/>
    <w:rsid w:val="0036656F"/>
    <w:rsid w:val="003669A6"/>
    <w:rsid w:val="003A71AF"/>
    <w:rsid w:val="003B6F33"/>
    <w:rsid w:val="003D1703"/>
    <w:rsid w:val="003E36CE"/>
    <w:rsid w:val="004317D1"/>
    <w:rsid w:val="004544D7"/>
    <w:rsid w:val="004C0702"/>
    <w:rsid w:val="00500028"/>
    <w:rsid w:val="00557C7B"/>
    <w:rsid w:val="00657F44"/>
    <w:rsid w:val="00660B39"/>
    <w:rsid w:val="00687A43"/>
    <w:rsid w:val="006A13A9"/>
    <w:rsid w:val="006B0BC1"/>
    <w:rsid w:val="006C3566"/>
    <w:rsid w:val="006F198E"/>
    <w:rsid w:val="007064F3"/>
    <w:rsid w:val="00715712"/>
    <w:rsid w:val="00785B20"/>
    <w:rsid w:val="0079234A"/>
    <w:rsid w:val="007C53EB"/>
    <w:rsid w:val="007D51DD"/>
    <w:rsid w:val="007F0D62"/>
    <w:rsid w:val="00842FD2"/>
    <w:rsid w:val="00862BC6"/>
    <w:rsid w:val="00867243"/>
    <w:rsid w:val="008952C6"/>
    <w:rsid w:val="0089549A"/>
    <w:rsid w:val="008A0750"/>
    <w:rsid w:val="008B6A00"/>
    <w:rsid w:val="008E1F44"/>
    <w:rsid w:val="008F26F9"/>
    <w:rsid w:val="00934B05"/>
    <w:rsid w:val="0095029F"/>
    <w:rsid w:val="009A055C"/>
    <w:rsid w:val="009C0C49"/>
    <w:rsid w:val="009D6D1E"/>
    <w:rsid w:val="00A66662"/>
    <w:rsid w:val="00AB5302"/>
    <w:rsid w:val="00B41B5E"/>
    <w:rsid w:val="00B47466"/>
    <w:rsid w:val="00B53D89"/>
    <w:rsid w:val="00B70DE5"/>
    <w:rsid w:val="00BA5A0F"/>
    <w:rsid w:val="00BD29A0"/>
    <w:rsid w:val="00BE2592"/>
    <w:rsid w:val="00BE7A23"/>
    <w:rsid w:val="00C84EDB"/>
    <w:rsid w:val="00C972CF"/>
    <w:rsid w:val="00D129FC"/>
    <w:rsid w:val="00D54469"/>
    <w:rsid w:val="00D65DA7"/>
    <w:rsid w:val="00D94948"/>
    <w:rsid w:val="00DA2287"/>
    <w:rsid w:val="00DC044D"/>
    <w:rsid w:val="00DF1B42"/>
    <w:rsid w:val="00E070FF"/>
    <w:rsid w:val="00E14A29"/>
    <w:rsid w:val="00E918C3"/>
    <w:rsid w:val="00EB63AA"/>
    <w:rsid w:val="00F97723"/>
    <w:rsid w:val="00FA70EE"/>
    <w:rsid w:val="00FB0733"/>
    <w:rsid w:val="00FF6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523D8-2AC7-4619-B6FF-3BE83EA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D7F61"/>
    <w:rPr>
      <w:b/>
      <w:bCs/>
    </w:rPr>
  </w:style>
  <w:style w:type="character" w:customStyle="1" w:styleId="apple-converted-space">
    <w:name w:val="apple-converted-space"/>
    <w:basedOn w:val="Standardnpsmoodstavce"/>
    <w:rsid w:val="000D7F61"/>
  </w:style>
  <w:style w:type="paragraph" w:styleId="Zhlav">
    <w:name w:val="header"/>
    <w:basedOn w:val="Normln"/>
    <w:link w:val="ZhlavChar"/>
    <w:uiPriority w:val="99"/>
    <w:unhideWhenUsed/>
    <w:rsid w:val="003E36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6CE"/>
  </w:style>
  <w:style w:type="paragraph" w:styleId="Zpat">
    <w:name w:val="footer"/>
    <w:basedOn w:val="Normln"/>
    <w:link w:val="ZpatChar"/>
    <w:uiPriority w:val="99"/>
    <w:unhideWhenUsed/>
    <w:rsid w:val="003E36CE"/>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6CE"/>
  </w:style>
  <w:style w:type="paragraph" w:styleId="Odstavecseseznamem">
    <w:name w:val="List Paragraph"/>
    <w:basedOn w:val="Normln"/>
    <w:uiPriority w:val="34"/>
    <w:qFormat/>
    <w:rsid w:val="003E36CE"/>
    <w:pPr>
      <w:ind w:left="720"/>
      <w:contextualSpacing/>
    </w:pPr>
  </w:style>
  <w:style w:type="paragraph" w:styleId="Textbubliny">
    <w:name w:val="Balloon Text"/>
    <w:basedOn w:val="Normln"/>
    <w:link w:val="TextbublinyChar"/>
    <w:uiPriority w:val="99"/>
    <w:semiHidden/>
    <w:unhideWhenUsed/>
    <w:rsid w:val="00330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1456</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2017-07-07T07:05:00Z</cp:lastPrinted>
  <dcterms:created xsi:type="dcterms:W3CDTF">2017-05-22T09:03:00Z</dcterms:created>
  <dcterms:modified xsi:type="dcterms:W3CDTF">2017-07-07T07:41:00Z</dcterms:modified>
</cp:coreProperties>
</file>